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73B98" w14:textId="5E98D43A" w:rsidR="006F4364" w:rsidRPr="00C63AD7" w:rsidRDefault="006F4364" w:rsidP="004C2ABD">
      <w:pPr>
        <w:pStyle w:val="ZEmetteur"/>
        <w:jc w:val="both"/>
        <w:rPr>
          <w:rFonts w:ascii="Arial" w:hAnsi="Arial"/>
        </w:rPr>
      </w:pPr>
      <w:r>
        <mc:AlternateContent>
          <mc:Choice Requires="wps">
            <w:drawing>
              <wp:anchor distT="0" distB="0" distL="114300" distR="114300" simplePos="0" relativeHeight="251658240" behindDoc="0" locked="0" layoutInCell="1" allowOverlap="1" wp14:anchorId="454750D2" wp14:editId="126C44D1">
                <wp:simplePos x="0" y="0"/>
                <wp:positionH relativeFrom="column">
                  <wp:posOffset>-314325</wp:posOffset>
                </wp:positionH>
                <wp:positionV relativeFrom="paragraph">
                  <wp:posOffset>60960</wp:posOffset>
                </wp:positionV>
                <wp:extent cx="1400175" cy="1190625"/>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0175" cy="1190625"/>
                        </a:xfrm>
                        <a:prstGeom prst="rect">
                          <a:avLst/>
                        </a:prstGeom>
                        <a:noFill/>
                        <a:ln w="6350">
                          <a:noFill/>
                        </a:ln>
                      </wps:spPr>
                      <wps:txbx>
                        <w:txbxContent>
                          <w:p w14:paraId="499EDB13" w14:textId="424F2577" w:rsidR="00635F78" w:rsidRDefault="00D74796" w:rsidP="006F4364">
                            <w:r>
                              <w:rPr>
                                <w:noProof/>
                              </w:rPr>
                              <w:drawing>
                                <wp:inline distT="0" distB="0" distL="0" distR="0" wp14:anchorId="4C65C64D" wp14:editId="4D44C2B0">
                                  <wp:extent cx="1238464" cy="1139825"/>
                                  <wp:effectExtent l="0" t="0" r="0" b="3175"/>
                                  <wp:docPr id="2" name="Image 2" descr="https://ravmed.sante.defense.gouv.fr/wp-content/uploads/sites/22/2025/10/ministere-des-armeges-et-des-anciens-combattants--cmj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avmed.sante.defense.gouv.fr/wp-content/uploads/sites/22/2025/10/ministere-des-armeges-et-des-anciens-combattants--cmjn-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5708" cy="116489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4750D2" id="_x0000_t202" coordsize="21600,21600" o:spt="202" path="m,l,21600r21600,l21600,xe">
                <v:stroke joinstyle="miter"/>
                <v:path gradientshapeok="t" o:connecttype="rect"/>
              </v:shapetype>
              <v:shape id="Zone de texte 4" o:spid="_x0000_s1026" type="#_x0000_t202" style="position:absolute;left:0;text-align:left;margin-left:-24.75pt;margin-top:4.8pt;width:110.25pt;height:9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" filled="f" stroked="f" strokeweight=".5pt">
                <v:path arrowok="t"/>
                <v:textbox>
                  <w:txbxContent>
                    <w:p w14:paraId="499EDB13" w14:textId="424F2577" w:rsidR="00635F78" w:rsidRDefault="00D74796" w:rsidP="006F4364">
                      <w:bookmarkStart w:id="1" w:name="_GoBack"/>
                      <w:r>
                        <w:rPr>
                          <w:noProof/>
                        </w:rPr>
                        <w:drawing>
                          <wp:inline distT="0" distB="0" distL="0" distR="0" wp14:anchorId="4C65C64D" wp14:editId="4D44C2B0">
                            <wp:extent cx="1238464" cy="1139825"/>
                            <wp:effectExtent l="0" t="0" r="0" b="3175"/>
                            <wp:docPr id="2" name="Image 2" descr="https://ravmed.sante.defense.gouv.fr/wp-content/uploads/sites/22/2025/10/ministere-des-armeges-et-des-anciens-combattants--cmj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avmed.sante.defense.gouv.fr/wp-content/uploads/sites/22/2025/10/ministere-des-armeges-et-des-anciens-combattants--cmjn-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5708" cy="1164899"/>
                                    </a:xfrm>
                                    <a:prstGeom prst="rect">
                                      <a:avLst/>
                                    </a:prstGeom>
                                    <a:noFill/>
                                    <a:ln>
                                      <a:noFill/>
                                    </a:ln>
                                  </pic:spPr>
                                </pic:pic>
                              </a:graphicData>
                            </a:graphic>
                          </wp:inline>
                        </w:drawing>
                      </w:r>
                      <w:bookmarkEnd w:id="1"/>
                    </w:p>
                  </w:txbxContent>
                </v:textbox>
              </v:shape>
            </w:pict>
          </mc:Fallback>
        </mc:AlternateContent>
      </w:r>
    </w:p>
    <w:p w14:paraId="3DC6324D" w14:textId="77777777" w:rsidR="006F4364" w:rsidRPr="00C63AD7" w:rsidRDefault="006F4364" w:rsidP="004C2ABD">
      <w:pPr>
        <w:pStyle w:val="ZEmetteur"/>
        <w:jc w:val="both"/>
        <w:rPr>
          <w:rFonts w:ascii="Arial" w:hAnsi="Arial"/>
        </w:rPr>
      </w:pPr>
    </w:p>
    <w:p w14:paraId="77848604" w14:textId="77777777" w:rsidR="006F4364" w:rsidRPr="00C63AD7" w:rsidRDefault="006F4364" w:rsidP="004C2ABD">
      <w:pPr>
        <w:pStyle w:val="ZEmetteur"/>
        <w:jc w:val="both"/>
        <w:rPr>
          <w:rFonts w:ascii="Arial" w:hAnsi="Arial"/>
        </w:rPr>
      </w:pPr>
    </w:p>
    <w:p w14:paraId="321643AF" w14:textId="77777777" w:rsidR="006F4364" w:rsidRPr="00C63AD7" w:rsidRDefault="006F4364" w:rsidP="004C2ABD">
      <w:pPr>
        <w:pStyle w:val="ZEmetteur"/>
        <w:jc w:val="both"/>
        <w:rPr>
          <w:rFonts w:ascii="Arial" w:hAnsi="Arial"/>
        </w:rPr>
      </w:pPr>
    </w:p>
    <w:p w14:paraId="1B2F70B6" w14:textId="77777777" w:rsidR="006F4364" w:rsidRPr="00C63AD7" w:rsidRDefault="006F4364" w:rsidP="009C6BFA">
      <w:pPr>
        <w:pStyle w:val="ZEmetteur"/>
        <w:rPr>
          <w:rFonts w:ascii="Arial" w:hAnsi="Arial"/>
          <w:sz w:val="22"/>
        </w:rPr>
      </w:pPr>
      <w:r w:rsidRPr="00C63AD7">
        <w:rPr>
          <w:rFonts w:ascii="Arial" w:hAnsi="Arial"/>
          <w:sz w:val="22"/>
        </w:rPr>
        <w:t>Service de santé des armées</w:t>
      </w:r>
    </w:p>
    <w:p w14:paraId="0603AB52" w14:textId="77777777" w:rsidR="006F4364" w:rsidRPr="00C63AD7" w:rsidRDefault="006F4364" w:rsidP="009C6BFA">
      <w:pPr>
        <w:pStyle w:val="ZEmetteur"/>
        <w:rPr>
          <w:rFonts w:ascii="Arial" w:hAnsi="Arial"/>
          <w:sz w:val="22"/>
        </w:rPr>
      </w:pPr>
      <w:r w:rsidRPr="00C63AD7">
        <w:rPr>
          <w:rFonts w:ascii="Arial" w:hAnsi="Arial"/>
          <w:sz w:val="22"/>
        </w:rPr>
        <w:t xml:space="preserve">                                     Direction des approvisionnements en produits de santé des armées</w:t>
      </w:r>
    </w:p>
    <w:p w14:paraId="55D01AEA" w14:textId="77777777" w:rsidR="006F4364" w:rsidRPr="00C63AD7" w:rsidRDefault="006F4364" w:rsidP="009C6BFA">
      <w:pPr>
        <w:jc w:val="right"/>
        <w:rPr>
          <w:rFonts w:cs="Arial"/>
          <w:b/>
          <w:noProof/>
          <w:sz w:val="22"/>
        </w:rPr>
      </w:pPr>
      <w:r w:rsidRPr="00C63AD7">
        <w:rPr>
          <w:rFonts w:cs="Arial"/>
          <w:b/>
          <w:noProof/>
          <w:sz w:val="22"/>
        </w:rPr>
        <w:t>Plateforme achats finances santé</w:t>
      </w:r>
    </w:p>
    <w:p w14:paraId="2BA570B4" w14:textId="77777777" w:rsidR="006F4364" w:rsidRPr="00C63AD7" w:rsidRDefault="006F4364" w:rsidP="004C2ABD">
      <w:pPr>
        <w:rPr>
          <w:rFonts w:cs="Arial"/>
          <w:b/>
          <w:noProof/>
        </w:rPr>
      </w:pPr>
    </w:p>
    <w:p w14:paraId="04E1803D" w14:textId="77777777" w:rsidR="006F4364" w:rsidRPr="00C63AD7" w:rsidRDefault="006F4364" w:rsidP="004C2ABD">
      <w:pPr>
        <w:rPr>
          <w:rFonts w:cs="Arial"/>
          <w:bCs/>
          <w:i/>
          <w:iCs/>
          <w:smallCaps/>
          <w:sz w:val="20"/>
          <w:szCs w:val="22"/>
        </w:rPr>
      </w:pPr>
    </w:p>
    <w:p w14:paraId="5A014547" w14:textId="3371F1A3" w:rsidR="006F4364" w:rsidRPr="00C63AD7" w:rsidRDefault="00B05746" w:rsidP="004C2ABD">
      <w:pPr>
        <w:tabs>
          <w:tab w:val="left" w:pos="10206"/>
        </w:tabs>
        <w:ind w:right="341"/>
        <w:rPr>
          <w:rFonts w:cs="Arial"/>
          <w:bCs/>
          <w:i/>
          <w:iCs/>
          <w:smallCaps/>
          <w:sz w:val="20"/>
          <w:szCs w:val="22"/>
        </w:rPr>
      </w:pPr>
      <w:r>
        <w:rPr>
          <w:rFonts w:cs="Arial"/>
          <w:bCs/>
          <w:i/>
          <w:iCs/>
          <w:smallCaps/>
          <w:sz w:val="20"/>
          <w:szCs w:val="22"/>
        </w:rPr>
        <w:t>Division</w:t>
      </w:r>
      <w:r w:rsidR="006F4364" w:rsidRPr="00C63AD7">
        <w:rPr>
          <w:rFonts w:cs="Arial"/>
          <w:bCs/>
          <w:i/>
          <w:iCs/>
          <w:smallCaps/>
          <w:sz w:val="20"/>
          <w:szCs w:val="22"/>
        </w:rPr>
        <w:t xml:space="preserve"> Achats</w:t>
      </w:r>
    </w:p>
    <w:p w14:paraId="7DCB9991" w14:textId="60938F7B" w:rsidR="006F4364" w:rsidRPr="00C63AD7" w:rsidRDefault="00B05746" w:rsidP="004C2ABD">
      <w:pPr>
        <w:tabs>
          <w:tab w:val="left" w:pos="10206"/>
        </w:tabs>
        <w:ind w:right="341"/>
        <w:rPr>
          <w:rFonts w:cs="Arial"/>
          <w:bCs/>
          <w:i/>
          <w:iCs/>
          <w:smallCaps/>
          <w:sz w:val="20"/>
          <w:szCs w:val="22"/>
        </w:rPr>
      </w:pPr>
      <w:r>
        <w:rPr>
          <w:rFonts w:cs="Arial"/>
          <w:bCs/>
          <w:i/>
          <w:iCs/>
          <w:smallCaps/>
          <w:sz w:val="20"/>
          <w:szCs w:val="22"/>
        </w:rPr>
        <w:t>Bureau</w:t>
      </w:r>
      <w:r w:rsidR="006F4364" w:rsidRPr="00C63AD7">
        <w:rPr>
          <w:rFonts w:cs="Arial"/>
          <w:bCs/>
          <w:i/>
          <w:iCs/>
          <w:smallCaps/>
          <w:sz w:val="20"/>
          <w:szCs w:val="22"/>
        </w:rPr>
        <w:t xml:space="preserve"> S</w:t>
      </w:r>
      <w:r w:rsidR="00767B1E">
        <w:rPr>
          <w:rFonts w:cs="Arial"/>
          <w:bCs/>
          <w:i/>
          <w:iCs/>
          <w:smallCaps/>
          <w:sz w:val="20"/>
          <w:szCs w:val="22"/>
        </w:rPr>
        <w:t xml:space="preserve">ervice et </w:t>
      </w:r>
      <w:r w:rsidR="006F4364" w:rsidRPr="00C63AD7">
        <w:rPr>
          <w:rFonts w:cs="Arial"/>
          <w:bCs/>
          <w:i/>
          <w:iCs/>
          <w:smallCaps/>
          <w:sz w:val="20"/>
          <w:szCs w:val="22"/>
        </w:rPr>
        <w:t>M</w:t>
      </w:r>
      <w:r w:rsidR="00767B1E">
        <w:rPr>
          <w:rFonts w:cs="Arial"/>
          <w:bCs/>
          <w:i/>
          <w:iCs/>
          <w:smallCaps/>
          <w:sz w:val="20"/>
          <w:szCs w:val="22"/>
        </w:rPr>
        <w:t xml:space="preserve">aintenance des </w:t>
      </w:r>
      <w:r w:rsidR="006F4364" w:rsidRPr="00C63AD7">
        <w:rPr>
          <w:rFonts w:cs="Arial"/>
          <w:bCs/>
          <w:i/>
          <w:iCs/>
          <w:smallCaps/>
          <w:sz w:val="20"/>
          <w:szCs w:val="22"/>
        </w:rPr>
        <w:t>S</w:t>
      </w:r>
      <w:r w:rsidR="00767B1E">
        <w:rPr>
          <w:rFonts w:cs="Arial"/>
          <w:bCs/>
          <w:i/>
          <w:iCs/>
          <w:smallCaps/>
          <w:sz w:val="20"/>
          <w:szCs w:val="22"/>
        </w:rPr>
        <w:t xml:space="preserve">tructures </w:t>
      </w:r>
      <w:proofErr w:type="spellStart"/>
      <w:r w:rsidR="006F4364" w:rsidRPr="00C63AD7">
        <w:rPr>
          <w:rFonts w:cs="Arial"/>
          <w:bCs/>
          <w:i/>
          <w:iCs/>
          <w:smallCaps/>
          <w:sz w:val="20"/>
          <w:szCs w:val="22"/>
        </w:rPr>
        <w:t>M</w:t>
      </w:r>
      <w:r w:rsidR="00767B1E">
        <w:rPr>
          <w:rFonts w:cs="Arial"/>
          <w:bCs/>
          <w:i/>
          <w:iCs/>
          <w:smallCaps/>
          <w:sz w:val="20"/>
          <w:szCs w:val="22"/>
        </w:rPr>
        <w:t>edicales</w:t>
      </w:r>
      <w:proofErr w:type="spellEnd"/>
    </w:p>
    <w:p w14:paraId="06CF5BA5" w14:textId="77777777" w:rsidR="006F4364" w:rsidRPr="00C63AD7" w:rsidRDefault="006F4364" w:rsidP="004C2ABD">
      <w:pPr>
        <w:rPr>
          <w:rFonts w:cs="Arial"/>
          <w:sz w:val="20"/>
        </w:rPr>
      </w:pPr>
    </w:p>
    <w:p w14:paraId="5BFB881B" w14:textId="77777777" w:rsidR="006F4364" w:rsidRPr="00C63AD7" w:rsidRDefault="006F4364" w:rsidP="004C2ABD">
      <w:pPr>
        <w:rPr>
          <w:rFonts w:cs="Arial"/>
          <w:sz w:val="20"/>
        </w:rPr>
      </w:pPr>
    </w:p>
    <w:p w14:paraId="5BA1525E" w14:textId="77777777" w:rsidR="006F4364" w:rsidRPr="00C63AD7" w:rsidRDefault="006F4364" w:rsidP="004C2ABD">
      <w:pPr>
        <w:rPr>
          <w:rFonts w:cs="Arial"/>
          <w:sz w:val="20"/>
        </w:rPr>
      </w:pPr>
    </w:p>
    <w:p w14:paraId="56E1C2D4" w14:textId="77777777" w:rsidR="006F4364" w:rsidRPr="00C63AD7" w:rsidRDefault="006F4364" w:rsidP="004C2ABD">
      <w:pPr>
        <w:rPr>
          <w:rFonts w:cs="Arial"/>
          <w:sz w:val="20"/>
        </w:rPr>
      </w:pPr>
    </w:p>
    <w:p w14:paraId="2DFC2153" w14:textId="77777777" w:rsidR="006F4364" w:rsidRPr="00C63AD7" w:rsidRDefault="006F4364" w:rsidP="004C2ABD">
      <w:pPr>
        <w:rPr>
          <w:rFonts w:cs="Arial"/>
          <w:sz w:val="20"/>
        </w:rPr>
      </w:pPr>
    </w:p>
    <w:p w14:paraId="3C972C9E" w14:textId="77777777" w:rsidR="006F4364" w:rsidRPr="00C63AD7" w:rsidRDefault="006F4364" w:rsidP="004C2ABD">
      <w:pPr>
        <w:rPr>
          <w:rFonts w:cs="Arial"/>
          <w:sz w:val="20"/>
        </w:rPr>
      </w:pPr>
    </w:p>
    <w:p w14:paraId="0E977D79" w14:textId="77777777" w:rsidR="006F4364" w:rsidRPr="00C63AD7" w:rsidRDefault="006F4364" w:rsidP="004C2ABD">
      <w:pPr>
        <w:rPr>
          <w:rFonts w:cs="Arial"/>
          <w:sz w:val="20"/>
        </w:rPr>
      </w:pPr>
    </w:p>
    <w:p w14:paraId="64B536CA" w14:textId="77777777" w:rsidR="006F4364" w:rsidRPr="00C63AD7" w:rsidRDefault="006F4364" w:rsidP="004C2ABD">
      <w:pPr>
        <w:rPr>
          <w:rFonts w:cs="Arial"/>
          <w:sz w:val="20"/>
        </w:rPr>
      </w:pPr>
    </w:p>
    <w:p w14:paraId="1703C731" w14:textId="77777777" w:rsidR="006F4364" w:rsidRPr="00C63AD7" w:rsidRDefault="006F4364" w:rsidP="004C2ABD">
      <w:pPr>
        <w:rPr>
          <w:rFonts w:cs="Arial"/>
          <w:sz w:val="20"/>
        </w:rPr>
      </w:pPr>
    </w:p>
    <w:p w14:paraId="06FD542F" w14:textId="77777777" w:rsidR="006F4364" w:rsidRPr="00C63AD7" w:rsidRDefault="006F4364" w:rsidP="004C2ABD">
      <w:pPr>
        <w:rPr>
          <w:rFonts w:cs="Arial"/>
          <w:sz w:val="20"/>
        </w:rPr>
      </w:pPr>
    </w:p>
    <w:p w14:paraId="3F933716" w14:textId="77777777" w:rsidR="006F4364" w:rsidRPr="00C63AD7" w:rsidRDefault="006F4364" w:rsidP="004C2ABD">
      <w:pPr>
        <w:rPr>
          <w:rFonts w:cs="Arial"/>
          <w:sz w:val="20"/>
        </w:rPr>
      </w:pPr>
    </w:p>
    <w:p w14:paraId="0DB520AF" w14:textId="4FF042D6" w:rsidR="006F4364" w:rsidRPr="00C63AD7" w:rsidRDefault="006F4364" w:rsidP="009C6BFA">
      <w:pPr>
        <w:jc w:val="center"/>
        <w:rPr>
          <w:rFonts w:cs="Arial"/>
          <w:b/>
          <w:bCs/>
          <w:sz w:val="36"/>
          <w:szCs w:val="36"/>
        </w:rPr>
      </w:pPr>
      <w:r w:rsidRPr="00C63AD7">
        <w:rPr>
          <w:rFonts w:cs="Arial"/>
          <w:b/>
          <w:bCs/>
          <w:sz w:val="36"/>
          <w:szCs w:val="36"/>
        </w:rPr>
        <w:t>MARCHÉ PUBLIC DE</w:t>
      </w:r>
      <w:r w:rsidR="00C13897" w:rsidRPr="00EA6C52">
        <w:rPr>
          <w:rFonts w:cs="Arial"/>
          <w:b/>
          <w:bCs/>
          <w:sz w:val="36"/>
          <w:szCs w:val="36"/>
        </w:rPr>
        <w:t xml:space="preserve"> </w:t>
      </w:r>
      <w:r w:rsidR="008B31AC">
        <w:rPr>
          <w:rFonts w:cs="Arial"/>
          <w:b/>
          <w:bCs/>
          <w:sz w:val="36"/>
          <w:szCs w:val="36"/>
        </w:rPr>
        <w:t>SERVICES</w:t>
      </w:r>
    </w:p>
    <w:p w14:paraId="78B39D4E" w14:textId="77777777" w:rsidR="006F4364" w:rsidRPr="00C63AD7" w:rsidRDefault="006F4364" w:rsidP="009C6BFA">
      <w:pPr>
        <w:jc w:val="center"/>
        <w:rPr>
          <w:rFonts w:cs="Arial"/>
          <w:b/>
          <w:bCs/>
          <w:sz w:val="26"/>
          <w:szCs w:val="26"/>
        </w:rPr>
      </w:pPr>
    </w:p>
    <w:p w14:paraId="78008E27" w14:textId="77777777" w:rsidR="008B31AC" w:rsidRDefault="008B31AC" w:rsidP="009C6BFA">
      <w:pPr>
        <w:jc w:val="center"/>
        <w:rPr>
          <w:rFonts w:cs="Arial"/>
          <w:bCs/>
          <w:sz w:val="28"/>
          <w:szCs w:val="22"/>
        </w:rPr>
      </w:pPr>
      <w:r w:rsidRPr="008B31AC">
        <w:rPr>
          <w:rFonts w:cs="Arial"/>
          <w:bCs/>
          <w:sz w:val="28"/>
          <w:szCs w:val="22"/>
        </w:rPr>
        <w:t>APPEL D'OFFRES OUVERT</w:t>
      </w:r>
    </w:p>
    <w:p w14:paraId="214B00BA" w14:textId="16167E86" w:rsidR="006F4364" w:rsidRPr="0087095F" w:rsidRDefault="008B31AC" w:rsidP="009C6BFA">
      <w:pPr>
        <w:jc w:val="center"/>
        <w:rPr>
          <w:rFonts w:cs="Arial"/>
          <w:sz w:val="28"/>
        </w:rPr>
      </w:pPr>
      <w:r w:rsidRPr="008B31AC">
        <w:rPr>
          <w:rFonts w:cs="Arial"/>
          <w:bCs/>
          <w:szCs w:val="22"/>
        </w:rPr>
        <w:t>(Art. R. 2161-2 à R. 2161-5 du code de la commande publique)</w:t>
      </w:r>
    </w:p>
    <w:p w14:paraId="5567AA46" w14:textId="77777777" w:rsidR="006F4364" w:rsidRPr="00C63AD7" w:rsidRDefault="006F4364" w:rsidP="009C6BFA">
      <w:pPr>
        <w:jc w:val="center"/>
        <w:rPr>
          <w:rFonts w:cs="Arial"/>
        </w:rPr>
      </w:pPr>
    </w:p>
    <w:p w14:paraId="04FC1CF2" w14:textId="222911EA" w:rsidR="006F4364" w:rsidRPr="00C63AD7" w:rsidRDefault="001A39D4" w:rsidP="009C6BFA">
      <w:pPr>
        <w:pBdr>
          <w:top w:val="single" w:sz="6" w:space="10" w:color="auto" w:shadow="1"/>
          <w:left w:val="single" w:sz="6" w:space="1" w:color="auto" w:shadow="1"/>
          <w:bottom w:val="single" w:sz="6" w:space="10" w:color="auto" w:shadow="1"/>
          <w:right w:val="single" w:sz="6" w:space="1" w:color="auto" w:shadow="1"/>
        </w:pBdr>
        <w:shd w:val="clear" w:color="00FFFF" w:fill="auto"/>
        <w:spacing w:after="240"/>
        <w:jc w:val="center"/>
        <w:rPr>
          <w:rFonts w:cs="Arial"/>
          <w:b/>
          <w:sz w:val="28"/>
          <w:szCs w:val="28"/>
        </w:rPr>
      </w:pPr>
      <w:r>
        <w:rPr>
          <w:rFonts w:cs="Arial"/>
          <w:b/>
          <w:sz w:val="28"/>
          <w:szCs w:val="28"/>
        </w:rPr>
        <w:t>ANNEXES DE L’ACTE D’ENGAGEMENT</w:t>
      </w:r>
    </w:p>
    <w:p w14:paraId="56EF1766" w14:textId="77777777" w:rsidR="006F4364" w:rsidRPr="00C63AD7" w:rsidRDefault="006F4364" w:rsidP="009C6BFA">
      <w:pPr>
        <w:jc w:val="center"/>
        <w:rPr>
          <w:rFonts w:cs="Arial"/>
        </w:rPr>
      </w:pPr>
    </w:p>
    <w:p w14:paraId="1451FBE3" w14:textId="5DE22F48" w:rsidR="006F4364" w:rsidRPr="00C63AD7" w:rsidRDefault="00F5261A" w:rsidP="009C6BFA">
      <w:pPr>
        <w:jc w:val="center"/>
        <w:rPr>
          <w:rFonts w:cs="Arial"/>
          <w:sz w:val="20"/>
        </w:rPr>
      </w:pPr>
      <w:r w:rsidRPr="00A51BC6">
        <w:rPr>
          <w:rFonts w:cs="Arial"/>
          <w:b/>
          <w:bCs/>
        </w:rPr>
        <w:t>N°DAF_2025_</w:t>
      </w:r>
      <w:r w:rsidR="00A51BC6" w:rsidRPr="00A51BC6">
        <w:rPr>
          <w:rFonts w:cs="Arial"/>
          <w:b/>
          <w:bCs/>
        </w:rPr>
        <w:t>001398</w:t>
      </w:r>
      <w:r w:rsidRPr="00A51BC6">
        <w:rPr>
          <w:rFonts w:cs="Arial"/>
          <w:b/>
          <w:bCs/>
        </w:rPr>
        <w:t xml:space="preserve">/PFAF-S/ACHATS/SMSM du </w:t>
      </w:r>
      <w:r w:rsidR="00A51BC6" w:rsidRPr="00A51BC6">
        <w:rPr>
          <w:rFonts w:cs="Arial"/>
          <w:b/>
          <w:bCs/>
        </w:rPr>
        <w:t>22</w:t>
      </w:r>
      <w:r w:rsidRPr="00A51BC6">
        <w:rPr>
          <w:rFonts w:cs="Arial"/>
          <w:b/>
          <w:bCs/>
        </w:rPr>
        <w:t>/0</w:t>
      </w:r>
      <w:r w:rsidR="00A51BC6" w:rsidRPr="00A51BC6">
        <w:rPr>
          <w:rFonts w:cs="Arial"/>
          <w:b/>
          <w:bCs/>
        </w:rPr>
        <w:t>9</w:t>
      </w:r>
      <w:r w:rsidRPr="00A51BC6">
        <w:rPr>
          <w:rFonts w:cs="Arial"/>
          <w:b/>
          <w:bCs/>
        </w:rPr>
        <w:t>/2025</w:t>
      </w:r>
    </w:p>
    <w:p w14:paraId="2838EC1D" w14:textId="77777777" w:rsidR="006F4364" w:rsidRPr="00C63AD7" w:rsidRDefault="006F4364" w:rsidP="009C6BFA">
      <w:pPr>
        <w:jc w:val="center"/>
        <w:rPr>
          <w:rFonts w:cs="Arial"/>
          <w:sz w:val="20"/>
        </w:rPr>
      </w:pPr>
    </w:p>
    <w:p w14:paraId="2AC6D44D" w14:textId="77777777" w:rsidR="006F4364" w:rsidRPr="00C63AD7" w:rsidRDefault="006F4364" w:rsidP="009C6BFA">
      <w:pPr>
        <w:jc w:val="center"/>
        <w:rPr>
          <w:rFonts w:cs="Arial"/>
          <w:bCs/>
          <w:sz w:val="20"/>
        </w:rPr>
      </w:pPr>
      <w:r w:rsidRPr="00C63AD7">
        <w:rPr>
          <w:rFonts w:cs="Arial"/>
          <w:bCs/>
          <w:sz w:val="20"/>
        </w:rPr>
        <w:t>Relatif à</w:t>
      </w:r>
    </w:p>
    <w:p w14:paraId="28CB578E" w14:textId="77777777" w:rsidR="006F4364" w:rsidRPr="00C63AD7" w:rsidRDefault="006F4364" w:rsidP="009C6BFA">
      <w:pPr>
        <w:jc w:val="center"/>
        <w:rPr>
          <w:rFonts w:cs="Arial"/>
          <w:bCs/>
          <w:sz w:val="20"/>
        </w:rPr>
      </w:pPr>
    </w:p>
    <w:p w14:paraId="13ADDCEA" w14:textId="0B13E8BD" w:rsidR="006F4364" w:rsidRDefault="008B31AC" w:rsidP="008B31AC">
      <w:pPr>
        <w:jc w:val="center"/>
        <w:rPr>
          <w:rFonts w:cs="Arial"/>
          <w:b/>
          <w:bCs/>
          <w:sz w:val="20"/>
        </w:rPr>
      </w:pPr>
      <w:r w:rsidRPr="008B31AC">
        <w:rPr>
          <w:rFonts w:cs="Arial"/>
          <w:b/>
          <w:bCs/>
          <w:sz w:val="20"/>
        </w:rPr>
        <w:t>« Maintenance préventive et corrective des installations et systèmes de sécurité incendie (SSI) et de l’extinction automatique par gaz des locaux serveurs, autocom et de la brumisation des groupes électrogènes au profit de l’</w:t>
      </w:r>
      <w:r w:rsidR="00240B00">
        <w:rPr>
          <w:rFonts w:cs="Arial"/>
          <w:b/>
          <w:bCs/>
          <w:sz w:val="20"/>
        </w:rPr>
        <w:t>HNIA</w:t>
      </w:r>
      <w:r w:rsidRPr="008B31AC">
        <w:rPr>
          <w:rFonts w:cs="Arial"/>
          <w:b/>
          <w:bCs/>
          <w:sz w:val="20"/>
        </w:rPr>
        <w:t xml:space="preserve"> Laveran (13). »</w:t>
      </w:r>
    </w:p>
    <w:p w14:paraId="323F07C5" w14:textId="1375DB6C" w:rsidR="008B31AC" w:rsidRDefault="008B31AC" w:rsidP="008B31AC">
      <w:pPr>
        <w:jc w:val="center"/>
        <w:rPr>
          <w:rFonts w:cs="Arial"/>
          <w:b/>
          <w:bCs/>
          <w:sz w:val="20"/>
        </w:rPr>
      </w:pPr>
    </w:p>
    <w:p w14:paraId="2B6F741C" w14:textId="36F019C8" w:rsidR="008B31AC" w:rsidRDefault="008B31AC" w:rsidP="008B31AC">
      <w:pPr>
        <w:jc w:val="center"/>
        <w:rPr>
          <w:rFonts w:cs="Arial"/>
          <w:b/>
          <w:bCs/>
          <w:sz w:val="20"/>
        </w:rPr>
      </w:pPr>
    </w:p>
    <w:p w14:paraId="3419E77F" w14:textId="77777777" w:rsidR="008B31AC" w:rsidRPr="00C63AD7" w:rsidRDefault="008B31AC" w:rsidP="008B31AC">
      <w:pPr>
        <w:jc w:val="center"/>
        <w:rPr>
          <w:rFonts w:cs="Arial"/>
          <w:color w:val="FF0000"/>
          <w:sz w:val="20"/>
        </w:rPr>
      </w:pPr>
    </w:p>
    <w:p w14:paraId="6282F353" w14:textId="54EA6841" w:rsidR="006B2794" w:rsidRPr="00C63AD7" w:rsidRDefault="00D74FEF" w:rsidP="009C6BFA">
      <w:pPr>
        <w:pBdr>
          <w:top w:val="single" w:sz="4" w:space="1" w:color="auto"/>
          <w:left w:val="single" w:sz="4" w:space="4" w:color="auto"/>
          <w:bottom w:val="single" w:sz="4" w:space="1" w:color="auto"/>
          <w:right w:val="single" w:sz="4" w:space="4" w:color="auto"/>
        </w:pBdr>
        <w:jc w:val="center"/>
        <w:rPr>
          <w:rFonts w:cs="Arial"/>
          <w:b/>
          <w:sz w:val="22"/>
          <w:szCs w:val="22"/>
        </w:rPr>
      </w:pPr>
      <w:r w:rsidRPr="00C63AD7">
        <w:rPr>
          <w:rFonts w:cs="Arial"/>
        </w:rPr>
        <w:br w:type="page"/>
      </w:r>
      <w:bookmarkStart w:id="0" w:name="_Toc192490332"/>
      <w:r w:rsidR="006B2794" w:rsidRPr="00C63AD7">
        <w:rPr>
          <w:rFonts w:cs="Arial"/>
          <w:b/>
          <w:sz w:val="22"/>
          <w:szCs w:val="22"/>
        </w:rPr>
        <w:lastRenderedPageBreak/>
        <w:t>SOMMAIRE</w:t>
      </w:r>
      <w:bookmarkStart w:id="1" w:name="_Toc244919893"/>
      <w:bookmarkEnd w:id="0"/>
    </w:p>
    <w:bookmarkEnd w:id="1"/>
    <w:p w14:paraId="472F1809" w14:textId="020C1FC6" w:rsidR="001A39D4" w:rsidRDefault="007E022E">
      <w:pPr>
        <w:pStyle w:val="TM1"/>
        <w:rPr>
          <w:rFonts w:asciiTheme="minorHAnsi" w:eastAsiaTheme="minorEastAsia" w:hAnsiTheme="minorHAnsi" w:cstheme="minorBidi"/>
          <w:b w:val="0"/>
          <w:noProof/>
          <w:sz w:val="22"/>
          <w:szCs w:val="22"/>
        </w:rPr>
      </w:pPr>
      <w:r w:rsidRPr="00C63AD7">
        <w:rPr>
          <w:rFonts w:cs="Arial"/>
          <w:sz w:val="22"/>
          <w:szCs w:val="22"/>
        </w:rPr>
        <w:fldChar w:fldCharType="begin"/>
      </w:r>
      <w:r w:rsidRPr="00C63AD7">
        <w:rPr>
          <w:rFonts w:cs="Arial"/>
          <w:sz w:val="22"/>
          <w:szCs w:val="22"/>
        </w:rPr>
        <w:instrText xml:space="preserve"> TOC \o "1-3" \h \z \u </w:instrText>
      </w:r>
      <w:r w:rsidRPr="00C63AD7">
        <w:rPr>
          <w:rFonts w:cs="Arial"/>
          <w:sz w:val="22"/>
          <w:szCs w:val="22"/>
        </w:rPr>
        <w:fldChar w:fldCharType="separate"/>
      </w:r>
      <w:hyperlink w:anchor="_Toc211331969" w:history="1">
        <w:r w:rsidR="001A39D4" w:rsidRPr="0030690C">
          <w:rPr>
            <w:rStyle w:val="Lienhypertexte"/>
            <w:noProof/>
          </w:rPr>
          <w:t>Annexe 4 – Moyens organisationnels et techniques</w:t>
        </w:r>
        <w:r w:rsidR="001A39D4">
          <w:rPr>
            <w:noProof/>
            <w:webHidden/>
          </w:rPr>
          <w:tab/>
        </w:r>
        <w:r w:rsidR="001A39D4">
          <w:rPr>
            <w:noProof/>
            <w:webHidden/>
          </w:rPr>
          <w:fldChar w:fldCharType="begin"/>
        </w:r>
        <w:r w:rsidR="001A39D4">
          <w:rPr>
            <w:noProof/>
            <w:webHidden/>
          </w:rPr>
          <w:instrText xml:space="preserve"> PAGEREF _Toc211331969 \h </w:instrText>
        </w:r>
        <w:r w:rsidR="001A39D4">
          <w:rPr>
            <w:noProof/>
            <w:webHidden/>
          </w:rPr>
        </w:r>
        <w:r w:rsidR="001A39D4">
          <w:rPr>
            <w:noProof/>
            <w:webHidden/>
          </w:rPr>
          <w:fldChar w:fldCharType="separate"/>
        </w:r>
        <w:r w:rsidR="001A39D4">
          <w:rPr>
            <w:noProof/>
            <w:webHidden/>
          </w:rPr>
          <w:t>3</w:t>
        </w:r>
        <w:r w:rsidR="001A39D4">
          <w:rPr>
            <w:noProof/>
            <w:webHidden/>
          </w:rPr>
          <w:fldChar w:fldCharType="end"/>
        </w:r>
      </w:hyperlink>
    </w:p>
    <w:p w14:paraId="74B9E975" w14:textId="3F9BF6AD" w:rsidR="001A39D4" w:rsidRDefault="00A749A4">
      <w:pPr>
        <w:pStyle w:val="TM1"/>
        <w:rPr>
          <w:rFonts w:asciiTheme="minorHAnsi" w:eastAsiaTheme="minorEastAsia" w:hAnsiTheme="minorHAnsi" w:cstheme="minorBidi"/>
          <w:b w:val="0"/>
          <w:noProof/>
          <w:sz w:val="22"/>
          <w:szCs w:val="22"/>
        </w:rPr>
      </w:pPr>
      <w:hyperlink w:anchor="_Toc211331970" w:history="1">
        <w:r w:rsidR="001A39D4" w:rsidRPr="0030690C">
          <w:rPr>
            <w:rStyle w:val="Lienhypertexte"/>
            <w:noProof/>
          </w:rPr>
          <w:t>Annexe 5 – Qualifications et moyens humains</w:t>
        </w:r>
        <w:r w:rsidR="001A39D4">
          <w:rPr>
            <w:noProof/>
            <w:webHidden/>
          </w:rPr>
          <w:tab/>
        </w:r>
        <w:r w:rsidR="001A39D4">
          <w:rPr>
            <w:noProof/>
            <w:webHidden/>
          </w:rPr>
          <w:fldChar w:fldCharType="begin"/>
        </w:r>
        <w:r w:rsidR="001A39D4">
          <w:rPr>
            <w:noProof/>
            <w:webHidden/>
          </w:rPr>
          <w:instrText xml:space="preserve"> PAGEREF _Toc211331970 \h </w:instrText>
        </w:r>
        <w:r w:rsidR="001A39D4">
          <w:rPr>
            <w:noProof/>
            <w:webHidden/>
          </w:rPr>
        </w:r>
        <w:r w:rsidR="001A39D4">
          <w:rPr>
            <w:noProof/>
            <w:webHidden/>
          </w:rPr>
          <w:fldChar w:fldCharType="separate"/>
        </w:r>
        <w:r w:rsidR="001A39D4">
          <w:rPr>
            <w:noProof/>
            <w:webHidden/>
          </w:rPr>
          <w:t>4</w:t>
        </w:r>
        <w:r w:rsidR="001A39D4">
          <w:rPr>
            <w:noProof/>
            <w:webHidden/>
          </w:rPr>
          <w:fldChar w:fldCharType="end"/>
        </w:r>
      </w:hyperlink>
    </w:p>
    <w:p w14:paraId="1B3E25B1" w14:textId="430766E5" w:rsidR="001A39D4" w:rsidRDefault="00A749A4">
      <w:pPr>
        <w:pStyle w:val="TM1"/>
        <w:rPr>
          <w:rFonts w:asciiTheme="minorHAnsi" w:eastAsiaTheme="minorEastAsia" w:hAnsiTheme="minorHAnsi" w:cstheme="minorBidi"/>
          <w:b w:val="0"/>
          <w:noProof/>
          <w:sz w:val="22"/>
          <w:szCs w:val="22"/>
        </w:rPr>
      </w:pPr>
      <w:hyperlink w:anchor="_Toc211331971" w:history="1">
        <w:r w:rsidR="001A39D4" w:rsidRPr="0030690C">
          <w:rPr>
            <w:rStyle w:val="Lienhypertexte"/>
            <w:noProof/>
          </w:rPr>
          <w:t>Annexe 6 – Contrôle, suivi et traçabilité des prestations</w:t>
        </w:r>
        <w:r w:rsidR="001A39D4">
          <w:rPr>
            <w:noProof/>
            <w:webHidden/>
          </w:rPr>
          <w:tab/>
        </w:r>
        <w:r w:rsidR="001A39D4">
          <w:rPr>
            <w:noProof/>
            <w:webHidden/>
          </w:rPr>
          <w:fldChar w:fldCharType="begin"/>
        </w:r>
        <w:r w:rsidR="001A39D4">
          <w:rPr>
            <w:noProof/>
            <w:webHidden/>
          </w:rPr>
          <w:instrText xml:space="preserve"> PAGEREF _Toc211331971 \h </w:instrText>
        </w:r>
        <w:r w:rsidR="001A39D4">
          <w:rPr>
            <w:noProof/>
            <w:webHidden/>
          </w:rPr>
        </w:r>
        <w:r w:rsidR="001A39D4">
          <w:rPr>
            <w:noProof/>
            <w:webHidden/>
          </w:rPr>
          <w:fldChar w:fldCharType="separate"/>
        </w:r>
        <w:r w:rsidR="001A39D4">
          <w:rPr>
            <w:noProof/>
            <w:webHidden/>
          </w:rPr>
          <w:t>5</w:t>
        </w:r>
        <w:r w:rsidR="001A39D4">
          <w:rPr>
            <w:noProof/>
            <w:webHidden/>
          </w:rPr>
          <w:fldChar w:fldCharType="end"/>
        </w:r>
      </w:hyperlink>
    </w:p>
    <w:p w14:paraId="3A38B844" w14:textId="7AC202C6" w:rsidR="001A39D4" w:rsidRDefault="00A749A4">
      <w:pPr>
        <w:pStyle w:val="TM1"/>
        <w:rPr>
          <w:rFonts w:asciiTheme="minorHAnsi" w:eastAsiaTheme="minorEastAsia" w:hAnsiTheme="minorHAnsi" w:cstheme="minorBidi"/>
          <w:b w:val="0"/>
          <w:noProof/>
          <w:sz w:val="22"/>
          <w:szCs w:val="22"/>
        </w:rPr>
      </w:pPr>
      <w:hyperlink w:anchor="_Toc211331972" w:history="1">
        <w:r w:rsidR="001A39D4" w:rsidRPr="0030690C">
          <w:rPr>
            <w:rStyle w:val="Lienhypertexte"/>
            <w:noProof/>
          </w:rPr>
          <w:t>Annexe 7 – Plan de progrès</w:t>
        </w:r>
        <w:r w:rsidR="001A39D4">
          <w:rPr>
            <w:noProof/>
            <w:webHidden/>
          </w:rPr>
          <w:tab/>
        </w:r>
        <w:r w:rsidR="001A39D4">
          <w:rPr>
            <w:noProof/>
            <w:webHidden/>
          </w:rPr>
          <w:fldChar w:fldCharType="begin"/>
        </w:r>
        <w:r w:rsidR="001A39D4">
          <w:rPr>
            <w:noProof/>
            <w:webHidden/>
          </w:rPr>
          <w:instrText xml:space="preserve"> PAGEREF _Toc211331972 \h </w:instrText>
        </w:r>
        <w:r w:rsidR="001A39D4">
          <w:rPr>
            <w:noProof/>
            <w:webHidden/>
          </w:rPr>
        </w:r>
        <w:r w:rsidR="001A39D4">
          <w:rPr>
            <w:noProof/>
            <w:webHidden/>
          </w:rPr>
          <w:fldChar w:fldCharType="separate"/>
        </w:r>
        <w:r w:rsidR="001A39D4">
          <w:rPr>
            <w:noProof/>
            <w:webHidden/>
          </w:rPr>
          <w:t>6</w:t>
        </w:r>
        <w:r w:rsidR="001A39D4">
          <w:rPr>
            <w:noProof/>
            <w:webHidden/>
          </w:rPr>
          <w:fldChar w:fldCharType="end"/>
        </w:r>
      </w:hyperlink>
    </w:p>
    <w:p w14:paraId="2D01CEB0" w14:textId="57382CBD" w:rsidR="001A39D4" w:rsidRDefault="00A749A4">
      <w:pPr>
        <w:pStyle w:val="TM1"/>
        <w:rPr>
          <w:rFonts w:asciiTheme="minorHAnsi" w:eastAsiaTheme="minorEastAsia" w:hAnsiTheme="minorHAnsi" w:cstheme="minorBidi"/>
          <w:b w:val="0"/>
          <w:noProof/>
          <w:sz w:val="22"/>
          <w:szCs w:val="22"/>
        </w:rPr>
      </w:pPr>
      <w:hyperlink w:anchor="_Toc211331973" w:history="1">
        <w:r w:rsidR="001A39D4" w:rsidRPr="0030690C">
          <w:rPr>
            <w:rStyle w:val="Lienhypertexte"/>
            <w:noProof/>
          </w:rPr>
          <w:t>Annexe 8 – Fiche contacts</w:t>
        </w:r>
        <w:r w:rsidR="001A39D4">
          <w:rPr>
            <w:noProof/>
            <w:webHidden/>
          </w:rPr>
          <w:tab/>
        </w:r>
        <w:r w:rsidR="001A39D4">
          <w:rPr>
            <w:noProof/>
            <w:webHidden/>
          </w:rPr>
          <w:fldChar w:fldCharType="begin"/>
        </w:r>
        <w:r w:rsidR="001A39D4">
          <w:rPr>
            <w:noProof/>
            <w:webHidden/>
          </w:rPr>
          <w:instrText xml:space="preserve"> PAGEREF _Toc211331973 \h </w:instrText>
        </w:r>
        <w:r w:rsidR="001A39D4">
          <w:rPr>
            <w:noProof/>
            <w:webHidden/>
          </w:rPr>
        </w:r>
        <w:r w:rsidR="001A39D4">
          <w:rPr>
            <w:noProof/>
            <w:webHidden/>
          </w:rPr>
          <w:fldChar w:fldCharType="separate"/>
        </w:r>
        <w:r w:rsidR="001A39D4">
          <w:rPr>
            <w:noProof/>
            <w:webHidden/>
          </w:rPr>
          <w:t>7</w:t>
        </w:r>
        <w:r w:rsidR="001A39D4">
          <w:rPr>
            <w:noProof/>
            <w:webHidden/>
          </w:rPr>
          <w:fldChar w:fldCharType="end"/>
        </w:r>
      </w:hyperlink>
    </w:p>
    <w:p w14:paraId="1426554A" w14:textId="7C7FA021" w:rsidR="00274D86" w:rsidRDefault="007E022E" w:rsidP="004C2ABD">
      <w:pPr>
        <w:rPr>
          <w:rFonts w:cs="Arial"/>
          <w:sz w:val="22"/>
          <w:szCs w:val="22"/>
        </w:rPr>
        <w:sectPr w:rsidR="00274D86" w:rsidSect="00C63AD7">
          <w:footerReference w:type="even" r:id="rId10"/>
          <w:footerReference w:type="default" r:id="rId11"/>
          <w:footerReference w:type="first" r:id="rId12"/>
          <w:pgSz w:w="11907" w:h="16840" w:code="9"/>
          <w:pgMar w:top="539" w:right="708" w:bottom="680" w:left="1134" w:header="720" w:footer="680" w:gutter="0"/>
          <w:cols w:space="720"/>
          <w:titlePg/>
        </w:sectPr>
      </w:pPr>
      <w:r w:rsidRPr="00C63AD7">
        <w:rPr>
          <w:rFonts w:cs="Arial"/>
          <w:sz w:val="22"/>
          <w:szCs w:val="22"/>
        </w:rPr>
        <w:fldChar w:fldCharType="end"/>
      </w:r>
    </w:p>
    <w:p w14:paraId="51578F36" w14:textId="78ADBA76" w:rsidR="001A39D4" w:rsidRPr="001A39D4" w:rsidRDefault="001A39D4" w:rsidP="001A39D4">
      <w:pPr>
        <w:pStyle w:val="Titre1"/>
        <w:numPr>
          <w:ilvl w:val="0"/>
          <w:numId w:val="0"/>
        </w:numPr>
        <w:jc w:val="center"/>
        <w:rPr>
          <w:color w:val="auto"/>
        </w:rPr>
      </w:pPr>
      <w:bookmarkStart w:id="2" w:name="_Toc91062944"/>
      <w:bookmarkStart w:id="3" w:name="_Toc211331969"/>
      <w:r w:rsidRPr="001A39D4">
        <w:rPr>
          <w:color w:val="auto"/>
        </w:rPr>
        <w:lastRenderedPageBreak/>
        <w:t xml:space="preserve">Annexe </w:t>
      </w:r>
      <w:r>
        <w:rPr>
          <w:color w:val="auto"/>
        </w:rPr>
        <w:t>4</w:t>
      </w:r>
      <w:r w:rsidRPr="001A39D4">
        <w:rPr>
          <w:color w:val="auto"/>
        </w:rPr>
        <w:t xml:space="preserve"> – Moyens organisationnels et techniques</w:t>
      </w:r>
      <w:bookmarkEnd w:id="2"/>
      <w:bookmarkEnd w:id="3"/>
    </w:p>
    <w:p w14:paraId="271DE9C7" w14:textId="77777777" w:rsidR="001A39D4" w:rsidRPr="00B8762D" w:rsidRDefault="001A39D4" w:rsidP="001A39D4">
      <w:pPr>
        <w:rPr>
          <w:rFonts w:cs="Arial"/>
        </w:rPr>
      </w:pPr>
    </w:p>
    <w:p w14:paraId="419E44FE" w14:textId="77777777" w:rsidR="001A39D4" w:rsidRPr="00B8762D" w:rsidRDefault="001A39D4" w:rsidP="001A39D4">
      <w:pPr>
        <w:tabs>
          <w:tab w:val="left" w:pos="5760"/>
        </w:tabs>
        <w:jc w:val="center"/>
        <w:rPr>
          <w:rFonts w:cs="Arial"/>
          <w:i/>
          <w:sz w:val="20"/>
          <w:szCs w:val="20"/>
        </w:rPr>
      </w:pPr>
      <w:r w:rsidRPr="00B8762D">
        <w:rPr>
          <w:rFonts w:cs="Arial"/>
          <w:i/>
          <w:sz w:val="20"/>
          <w:szCs w:val="20"/>
        </w:rPr>
        <w:t>(En référence à l’ensemble du CCTP)</w:t>
      </w:r>
    </w:p>
    <w:p w14:paraId="6FC9ABF9" w14:textId="77777777" w:rsidR="001A39D4" w:rsidRDefault="001A39D4" w:rsidP="001A39D4">
      <w:pPr>
        <w:tabs>
          <w:tab w:val="left" w:pos="5760"/>
        </w:tabs>
        <w:rPr>
          <w:rFonts w:cs="Arial"/>
          <w:i/>
          <w:sz w:val="20"/>
          <w:szCs w:val="20"/>
        </w:rPr>
      </w:pPr>
    </w:p>
    <w:p w14:paraId="26D75849" w14:textId="77777777" w:rsidR="001A39D4" w:rsidRPr="00B8762D" w:rsidRDefault="001A39D4" w:rsidP="001A39D4">
      <w:pPr>
        <w:tabs>
          <w:tab w:val="left" w:pos="5760"/>
        </w:tabs>
        <w:rPr>
          <w:rFonts w:cs="Arial"/>
          <w:i/>
          <w:sz w:val="20"/>
          <w:szCs w:val="20"/>
        </w:rPr>
      </w:pPr>
    </w:p>
    <w:p w14:paraId="2E62A07E" w14:textId="77777777" w:rsidR="001A39D4" w:rsidRPr="00B8762D" w:rsidRDefault="001A39D4" w:rsidP="001A39D4">
      <w:pPr>
        <w:tabs>
          <w:tab w:val="left" w:pos="5760"/>
        </w:tabs>
        <w:rPr>
          <w:rFonts w:cs="Arial"/>
          <w:i/>
          <w:color w:val="FF0000"/>
          <w:sz w:val="20"/>
          <w:szCs w:val="20"/>
        </w:rPr>
      </w:pPr>
      <w:r w:rsidRPr="00B8762D">
        <w:rPr>
          <w:rFonts w:cs="Arial"/>
          <w:i/>
          <w:color w:val="FF0000"/>
          <w:sz w:val="20"/>
          <w:szCs w:val="20"/>
        </w:rPr>
        <w:t>Cette annexe doit être renseignée obligatoirement, sous peine de rejet d’offre. Aucun renvoi à un document, mémoire technique ou autre, ne sera accepté.</w:t>
      </w:r>
    </w:p>
    <w:p w14:paraId="18B3CF8D" w14:textId="77777777" w:rsidR="001A39D4" w:rsidRPr="00B8762D" w:rsidRDefault="001A39D4" w:rsidP="001A39D4">
      <w:pPr>
        <w:tabs>
          <w:tab w:val="left" w:pos="5760"/>
        </w:tabs>
        <w:rPr>
          <w:rFonts w:cs="Arial"/>
          <w:i/>
          <w:sz w:val="20"/>
          <w:szCs w:val="20"/>
        </w:rPr>
      </w:pPr>
    </w:p>
    <w:p w14:paraId="452E1C87" w14:textId="77777777" w:rsidR="001A39D4" w:rsidRPr="00B8762D" w:rsidRDefault="001A39D4" w:rsidP="001A39D4">
      <w:pPr>
        <w:tabs>
          <w:tab w:val="left" w:pos="5760"/>
        </w:tabs>
        <w:rPr>
          <w:rFonts w:cs="Arial"/>
          <w:i/>
          <w:sz w:val="20"/>
          <w:szCs w:val="20"/>
        </w:rPr>
      </w:pPr>
    </w:p>
    <w:p w14:paraId="15094BC0" w14:textId="77777777" w:rsidR="001A39D4" w:rsidRPr="00B8762D" w:rsidRDefault="001A39D4" w:rsidP="001A39D4">
      <w:pPr>
        <w:tabs>
          <w:tab w:val="left" w:pos="5760"/>
        </w:tabs>
        <w:rPr>
          <w:rFonts w:cs="Arial"/>
          <w:sz w:val="20"/>
          <w:szCs w:val="20"/>
        </w:rPr>
      </w:pPr>
      <w:r w:rsidRPr="00B8762D">
        <w:rPr>
          <w:rFonts w:cs="Arial"/>
          <w:sz w:val="20"/>
          <w:szCs w:val="20"/>
        </w:rPr>
        <w:t>Eléments d’appréciation sur lesquels s’engage le soumissionnaire :</w:t>
      </w:r>
    </w:p>
    <w:p w14:paraId="20ABBD06" w14:textId="77777777" w:rsidR="001A39D4" w:rsidRPr="00B8762D" w:rsidRDefault="001A39D4" w:rsidP="006E7900">
      <w:pPr>
        <w:pStyle w:val="Paragraphedeliste"/>
        <w:numPr>
          <w:ilvl w:val="0"/>
          <w:numId w:val="9"/>
        </w:numPr>
        <w:tabs>
          <w:tab w:val="left" w:pos="5760"/>
        </w:tabs>
        <w:jc w:val="left"/>
        <w:rPr>
          <w:rFonts w:cs="Arial"/>
          <w:sz w:val="20"/>
          <w:szCs w:val="20"/>
        </w:rPr>
      </w:pPr>
      <w:proofErr w:type="gramStart"/>
      <w:r w:rsidRPr="00B8762D">
        <w:rPr>
          <w:rFonts w:cs="Arial"/>
          <w:sz w:val="20"/>
          <w:szCs w:val="20"/>
        </w:rPr>
        <w:t>présentation</w:t>
      </w:r>
      <w:proofErr w:type="gramEnd"/>
      <w:r w:rsidRPr="00B8762D">
        <w:rPr>
          <w:rFonts w:cs="Arial"/>
          <w:sz w:val="20"/>
          <w:szCs w:val="20"/>
        </w:rPr>
        <w:t xml:space="preserve"> de la maintenance préventive (prestations par type de matériel, planning…) ;</w:t>
      </w:r>
    </w:p>
    <w:p w14:paraId="777F5276" w14:textId="77777777" w:rsidR="001A39D4" w:rsidRPr="00B8762D" w:rsidRDefault="001A39D4" w:rsidP="006E7900">
      <w:pPr>
        <w:pStyle w:val="Paragraphedeliste"/>
        <w:numPr>
          <w:ilvl w:val="0"/>
          <w:numId w:val="9"/>
        </w:numPr>
        <w:tabs>
          <w:tab w:val="left" w:pos="5760"/>
        </w:tabs>
        <w:jc w:val="left"/>
        <w:rPr>
          <w:rFonts w:cs="Arial"/>
          <w:sz w:val="20"/>
          <w:szCs w:val="20"/>
        </w:rPr>
      </w:pPr>
      <w:proofErr w:type="gramStart"/>
      <w:r w:rsidRPr="00B8762D">
        <w:rPr>
          <w:rFonts w:cs="Arial"/>
          <w:sz w:val="20"/>
          <w:szCs w:val="20"/>
        </w:rPr>
        <w:t>présentation</w:t>
      </w:r>
      <w:proofErr w:type="gramEnd"/>
      <w:r w:rsidRPr="00B8762D">
        <w:rPr>
          <w:rFonts w:cs="Arial"/>
          <w:sz w:val="20"/>
          <w:szCs w:val="20"/>
        </w:rPr>
        <w:t xml:space="preserve"> de la maintenance corrective (numéro d’appel de l’assistance, noms des personnes à contacter, organisation de l’intervention…) ;</w:t>
      </w:r>
    </w:p>
    <w:p w14:paraId="6A8B7D6A" w14:textId="77777777" w:rsidR="001A39D4" w:rsidRPr="00B8762D" w:rsidRDefault="001A39D4" w:rsidP="006E7900">
      <w:pPr>
        <w:pStyle w:val="Paragraphedeliste"/>
        <w:numPr>
          <w:ilvl w:val="0"/>
          <w:numId w:val="9"/>
        </w:numPr>
        <w:tabs>
          <w:tab w:val="left" w:pos="5760"/>
        </w:tabs>
        <w:jc w:val="left"/>
        <w:rPr>
          <w:rFonts w:cs="Arial"/>
          <w:sz w:val="20"/>
          <w:szCs w:val="20"/>
        </w:rPr>
      </w:pPr>
      <w:proofErr w:type="gramStart"/>
      <w:r w:rsidRPr="00B8762D">
        <w:rPr>
          <w:rFonts w:cs="Arial"/>
          <w:sz w:val="20"/>
          <w:szCs w:val="20"/>
        </w:rPr>
        <w:t>participation</w:t>
      </w:r>
      <w:proofErr w:type="gramEnd"/>
      <w:r w:rsidRPr="00B8762D">
        <w:rPr>
          <w:rFonts w:cs="Arial"/>
          <w:sz w:val="20"/>
          <w:szCs w:val="20"/>
        </w:rPr>
        <w:t xml:space="preserve"> aux contrôles réglementaires et commission incendie ;</w:t>
      </w:r>
    </w:p>
    <w:p w14:paraId="045731CA" w14:textId="77777777" w:rsidR="001A39D4" w:rsidRPr="00B8762D" w:rsidRDefault="001A39D4" w:rsidP="006E7900">
      <w:pPr>
        <w:pStyle w:val="Paragraphedeliste"/>
        <w:numPr>
          <w:ilvl w:val="0"/>
          <w:numId w:val="9"/>
        </w:numPr>
        <w:tabs>
          <w:tab w:val="left" w:pos="5760"/>
        </w:tabs>
        <w:jc w:val="left"/>
        <w:rPr>
          <w:rFonts w:cs="Arial"/>
          <w:sz w:val="20"/>
          <w:szCs w:val="20"/>
        </w:rPr>
      </w:pPr>
      <w:proofErr w:type="gramStart"/>
      <w:r w:rsidRPr="00B8762D">
        <w:rPr>
          <w:rFonts w:cs="Arial"/>
          <w:sz w:val="20"/>
          <w:szCs w:val="20"/>
        </w:rPr>
        <w:t>équipements</w:t>
      </w:r>
      <w:proofErr w:type="gramEnd"/>
      <w:r w:rsidRPr="00B8762D">
        <w:rPr>
          <w:rFonts w:cs="Arial"/>
          <w:sz w:val="20"/>
          <w:szCs w:val="20"/>
        </w:rPr>
        <w:t xml:space="preserve"> des techniciens ;</w:t>
      </w:r>
    </w:p>
    <w:p w14:paraId="201DC38A" w14:textId="77777777" w:rsidR="001A39D4" w:rsidRPr="00B8762D" w:rsidRDefault="001A39D4" w:rsidP="006E7900">
      <w:pPr>
        <w:pStyle w:val="Paragraphedeliste"/>
        <w:numPr>
          <w:ilvl w:val="0"/>
          <w:numId w:val="9"/>
        </w:numPr>
        <w:tabs>
          <w:tab w:val="left" w:pos="5760"/>
        </w:tabs>
        <w:jc w:val="left"/>
        <w:rPr>
          <w:rFonts w:cs="Arial"/>
          <w:sz w:val="20"/>
          <w:szCs w:val="20"/>
        </w:rPr>
      </w:pPr>
      <w:proofErr w:type="gramStart"/>
      <w:r w:rsidRPr="00B8762D">
        <w:rPr>
          <w:rFonts w:cs="Arial"/>
          <w:sz w:val="20"/>
          <w:szCs w:val="20"/>
        </w:rPr>
        <w:t>interventions</w:t>
      </w:r>
      <w:proofErr w:type="gramEnd"/>
      <w:r w:rsidRPr="00B8762D">
        <w:rPr>
          <w:rFonts w:cs="Arial"/>
          <w:sz w:val="20"/>
          <w:szCs w:val="20"/>
        </w:rPr>
        <w:t xml:space="preserve"> au sein des zones à environnement contrôlé ;</w:t>
      </w:r>
    </w:p>
    <w:p w14:paraId="30E33E9B" w14:textId="77777777" w:rsidR="001A39D4" w:rsidRPr="00B8762D" w:rsidRDefault="001A39D4" w:rsidP="006E7900">
      <w:pPr>
        <w:pStyle w:val="Paragraphedeliste"/>
        <w:numPr>
          <w:ilvl w:val="0"/>
          <w:numId w:val="9"/>
        </w:numPr>
        <w:tabs>
          <w:tab w:val="left" w:pos="5760"/>
        </w:tabs>
        <w:jc w:val="left"/>
        <w:rPr>
          <w:rFonts w:cs="Arial"/>
          <w:sz w:val="20"/>
          <w:szCs w:val="20"/>
        </w:rPr>
      </w:pPr>
      <w:proofErr w:type="gramStart"/>
      <w:r w:rsidRPr="00B8762D">
        <w:rPr>
          <w:rFonts w:cs="Arial"/>
          <w:sz w:val="20"/>
          <w:szCs w:val="20"/>
        </w:rPr>
        <w:t>gestion</w:t>
      </w:r>
      <w:proofErr w:type="gramEnd"/>
      <w:r w:rsidRPr="00B8762D">
        <w:rPr>
          <w:rFonts w:cs="Arial"/>
          <w:sz w:val="20"/>
          <w:szCs w:val="20"/>
        </w:rPr>
        <w:t xml:space="preserve"> des pièces détachées.</w:t>
      </w:r>
    </w:p>
    <w:p w14:paraId="18E58000" w14:textId="77777777" w:rsidR="001A39D4" w:rsidRPr="00B8762D" w:rsidRDefault="001A39D4" w:rsidP="001A39D4">
      <w:pPr>
        <w:tabs>
          <w:tab w:val="left" w:pos="5760"/>
        </w:tabs>
        <w:rPr>
          <w:rFonts w:cs="Arial"/>
          <w:sz w:val="20"/>
          <w:szCs w:val="20"/>
        </w:rPr>
      </w:pPr>
    </w:p>
    <w:p w14:paraId="376C429D" w14:textId="77777777" w:rsidR="001A39D4" w:rsidRDefault="001A39D4" w:rsidP="001A39D4">
      <w:pPr>
        <w:tabs>
          <w:tab w:val="left" w:pos="5760"/>
        </w:tabs>
        <w:rPr>
          <w:rFonts w:cs="Arial"/>
          <w:sz w:val="20"/>
          <w:szCs w:val="20"/>
        </w:rPr>
      </w:pPr>
      <w:r w:rsidRPr="00B8762D">
        <w:rPr>
          <w:rFonts w:cs="Arial"/>
          <w:sz w:val="20"/>
          <w:szCs w:val="20"/>
        </w:rPr>
        <w:t>Le candidat pourra fournir toute documentation utile pour appuyer son offre ainsi que le descriptif des moyens de mise en œuvre.</w:t>
      </w:r>
    </w:p>
    <w:p w14:paraId="4F4446DE" w14:textId="77777777" w:rsidR="001A39D4" w:rsidRDefault="001A39D4" w:rsidP="001A39D4">
      <w:pPr>
        <w:tabs>
          <w:tab w:val="left" w:pos="5760"/>
        </w:tabs>
        <w:rPr>
          <w:rFonts w:cs="Arial"/>
          <w:sz w:val="20"/>
          <w:szCs w:val="20"/>
        </w:rPr>
      </w:pPr>
    </w:p>
    <w:p w14:paraId="095F9795" w14:textId="77777777" w:rsidR="001A39D4" w:rsidRPr="00B8762D" w:rsidRDefault="001A39D4" w:rsidP="001A39D4">
      <w:pPr>
        <w:tabs>
          <w:tab w:val="left" w:pos="5760"/>
        </w:tabs>
        <w:rPr>
          <w:rFonts w:cs="Arial"/>
          <w:sz w:val="20"/>
          <w:szCs w:val="20"/>
        </w:rPr>
      </w:pPr>
    </w:p>
    <w:p w14:paraId="3346D5F1" w14:textId="77777777" w:rsidR="001A39D4" w:rsidRPr="00B8762D" w:rsidRDefault="001A39D4" w:rsidP="001A39D4">
      <w:pPr>
        <w:tabs>
          <w:tab w:val="left" w:pos="5760"/>
        </w:tabs>
        <w:rPr>
          <w:rFonts w:cs="Arial"/>
          <w:b/>
          <w:sz w:val="20"/>
          <w:szCs w:val="20"/>
          <w:u w:val="single"/>
        </w:rPr>
      </w:pPr>
      <w:r w:rsidRPr="00B8762D">
        <w:rPr>
          <w:rFonts w:cs="Arial"/>
          <w:b/>
          <w:sz w:val="20"/>
          <w:szCs w:val="20"/>
          <w:u w:val="single"/>
        </w:rPr>
        <w:t>La société précisera ci-dessous les moyens organisationnels et techniques mis en œuvre pour la réalisation de la prestation :</w:t>
      </w:r>
    </w:p>
    <w:p w14:paraId="3F8A5BD6" w14:textId="77777777" w:rsidR="001A39D4" w:rsidRPr="00B8762D" w:rsidRDefault="001A39D4" w:rsidP="001A39D4">
      <w:pPr>
        <w:tabs>
          <w:tab w:val="left" w:pos="5760"/>
        </w:tabs>
        <w:rPr>
          <w:rFonts w:cs="Arial"/>
          <w:sz w:val="20"/>
          <w:szCs w:val="20"/>
        </w:rPr>
      </w:pPr>
    </w:p>
    <w:p w14:paraId="39F2000D" w14:textId="77777777" w:rsidR="001A39D4" w:rsidRPr="00B8762D" w:rsidRDefault="001A39D4" w:rsidP="001A39D4">
      <w:pPr>
        <w:rPr>
          <w:rFonts w:cs="Arial"/>
          <w:sz w:val="20"/>
          <w:szCs w:val="20"/>
        </w:rPr>
      </w:pPr>
    </w:p>
    <w:p w14:paraId="13F8CE5D" w14:textId="77777777" w:rsidR="001A39D4" w:rsidRPr="00B8762D" w:rsidRDefault="001A39D4" w:rsidP="001A39D4">
      <w:pPr>
        <w:rPr>
          <w:rFonts w:cs="Arial"/>
          <w:iCs/>
          <w:sz w:val="20"/>
          <w:szCs w:val="20"/>
        </w:rPr>
      </w:pPr>
    </w:p>
    <w:p w14:paraId="4B117EE1" w14:textId="77777777" w:rsidR="001A39D4" w:rsidRPr="00B8762D" w:rsidRDefault="001A39D4" w:rsidP="001A39D4">
      <w:pPr>
        <w:rPr>
          <w:rFonts w:cs="Arial"/>
          <w:iCs/>
          <w:sz w:val="20"/>
          <w:szCs w:val="20"/>
        </w:rPr>
      </w:pPr>
    </w:p>
    <w:p w14:paraId="793D674F" w14:textId="77777777" w:rsidR="001A39D4" w:rsidRPr="00B8762D" w:rsidRDefault="001A39D4" w:rsidP="001A39D4">
      <w:pPr>
        <w:rPr>
          <w:rFonts w:cs="Arial"/>
          <w:iCs/>
          <w:sz w:val="20"/>
          <w:szCs w:val="20"/>
        </w:rPr>
      </w:pPr>
    </w:p>
    <w:p w14:paraId="43B13F47" w14:textId="77777777" w:rsidR="001A39D4" w:rsidRPr="00B8762D" w:rsidRDefault="001A39D4" w:rsidP="001A39D4">
      <w:pPr>
        <w:rPr>
          <w:rFonts w:cs="Arial"/>
          <w:iCs/>
          <w:sz w:val="20"/>
          <w:szCs w:val="20"/>
        </w:rPr>
      </w:pPr>
    </w:p>
    <w:p w14:paraId="01D5711F" w14:textId="77777777" w:rsidR="001A39D4" w:rsidRPr="00B8762D" w:rsidRDefault="001A39D4" w:rsidP="001A39D4">
      <w:pPr>
        <w:rPr>
          <w:rFonts w:cs="Arial"/>
          <w:iCs/>
          <w:sz w:val="20"/>
          <w:szCs w:val="20"/>
        </w:rPr>
      </w:pPr>
    </w:p>
    <w:p w14:paraId="74615C12" w14:textId="77777777" w:rsidR="001A39D4" w:rsidRPr="00B8762D" w:rsidRDefault="001A39D4" w:rsidP="001A39D4">
      <w:pPr>
        <w:rPr>
          <w:rFonts w:cs="Arial"/>
          <w:iCs/>
          <w:sz w:val="20"/>
          <w:szCs w:val="20"/>
        </w:rPr>
      </w:pPr>
    </w:p>
    <w:p w14:paraId="56160604" w14:textId="77777777" w:rsidR="001A39D4" w:rsidRPr="00B8762D" w:rsidRDefault="001A39D4" w:rsidP="001A39D4">
      <w:pPr>
        <w:rPr>
          <w:rFonts w:cs="Arial"/>
          <w:iCs/>
          <w:sz w:val="20"/>
          <w:szCs w:val="20"/>
        </w:rPr>
      </w:pPr>
    </w:p>
    <w:p w14:paraId="25F1B261" w14:textId="77777777" w:rsidR="001A39D4" w:rsidRPr="00B8762D" w:rsidRDefault="001A39D4" w:rsidP="001A39D4">
      <w:pPr>
        <w:rPr>
          <w:rFonts w:cs="Arial"/>
          <w:sz w:val="20"/>
          <w:szCs w:val="20"/>
        </w:rPr>
      </w:pPr>
    </w:p>
    <w:p w14:paraId="4454EE6F" w14:textId="77777777" w:rsidR="001A39D4" w:rsidRPr="00B8762D" w:rsidRDefault="001A39D4" w:rsidP="001A39D4">
      <w:pPr>
        <w:rPr>
          <w:rFonts w:cs="Arial"/>
          <w:sz w:val="20"/>
          <w:szCs w:val="20"/>
        </w:rPr>
      </w:pPr>
    </w:p>
    <w:p w14:paraId="094BDED6" w14:textId="77777777" w:rsidR="001A39D4" w:rsidRPr="00B8762D" w:rsidRDefault="001A39D4" w:rsidP="001A39D4">
      <w:pPr>
        <w:rPr>
          <w:rFonts w:cs="Arial"/>
          <w:iCs/>
          <w:sz w:val="20"/>
          <w:szCs w:val="20"/>
        </w:rPr>
      </w:pPr>
    </w:p>
    <w:p w14:paraId="3EB0684C" w14:textId="77777777" w:rsidR="001A39D4" w:rsidRPr="00B8762D" w:rsidRDefault="001A39D4" w:rsidP="001A39D4">
      <w:pPr>
        <w:rPr>
          <w:rFonts w:cs="Arial"/>
          <w:iCs/>
          <w:sz w:val="20"/>
          <w:szCs w:val="20"/>
        </w:rPr>
      </w:pPr>
    </w:p>
    <w:p w14:paraId="109DFA10" w14:textId="77777777" w:rsidR="001A39D4" w:rsidRPr="00B8762D" w:rsidRDefault="001A39D4" w:rsidP="001A39D4">
      <w:pPr>
        <w:rPr>
          <w:rFonts w:cs="Arial"/>
          <w:i/>
          <w:iCs/>
          <w:sz w:val="20"/>
          <w:szCs w:val="20"/>
        </w:rPr>
      </w:pPr>
    </w:p>
    <w:p w14:paraId="178EF21C" w14:textId="77777777" w:rsidR="001A39D4" w:rsidRPr="00B8762D" w:rsidRDefault="001A39D4" w:rsidP="001A39D4">
      <w:pPr>
        <w:rPr>
          <w:rFonts w:cs="Arial"/>
          <w:sz w:val="20"/>
          <w:szCs w:val="20"/>
        </w:rPr>
      </w:pPr>
      <w:r w:rsidRPr="00B8762D">
        <w:rPr>
          <w:rFonts w:cs="Arial"/>
          <w:sz w:val="20"/>
          <w:szCs w:val="20"/>
        </w:rPr>
        <w:br w:type="page"/>
      </w:r>
    </w:p>
    <w:p w14:paraId="61EADBC9" w14:textId="3F995751" w:rsidR="001A39D4" w:rsidRPr="001A39D4" w:rsidRDefault="001A39D4" w:rsidP="001A39D4">
      <w:pPr>
        <w:pStyle w:val="Titre1"/>
        <w:numPr>
          <w:ilvl w:val="0"/>
          <w:numId w:val="0"/>
        </w:numPr>
        <w:jc w:val="center"/>
        <w:rPr>
          <w:color w:val="auto"/>
        </w:rPr>
      </w:pPr>
      <w:bookmarkStart w:id="4" w:name="_Toc91062945"/>
      <w:bookmarkStart w:id="5" w:name="_Toc211331970"/>
      <w:r w:rsidRPr="001A39D4">
        <w:rPr>
          <w:color w:val="auto"/>
        </w:rPr>
        <w:lastRenderedPageBreak/>
        <w:t xml:space="preserve">Annexe </w:t>
      </w:r>
      <w:r>
        <w:rPr>
          <w:color w:val="auto"/>
        </w:rPr>
        <w:t>5</w:t>
      </w:r>
      <w:r w:rsidRPr="001A39D4">
        <w:rPr>
          <w:color w:val="auto"/>
        </w:rPr>
        <w:t xml:space="preserve"> – Qualifications et moyens humains</w:t>
      </w:r>
      <w:bookmarkEnd w:id="4"/>
      <w:bookmarkEnd w:id="5"/>
    </w:p>
    <w:p w14:paraId="09FE9008" w14:textId="77777777" w:rsidR="001A39D4" w:rsidRDefault="001A39D4" w:rsidP="001A39D4"/>
    <w:p w14:paraId="05E82680" w14:textId="77777777" w:rsidR="001A39D4" w:rsidRPr="00B8762D" w:rsidRDefault="001A39D4" w:rsidP="001A39D4">
      <w:pPr>
        <w:rPr>
          <w:rFonts w:cs="Arial"/>
          <w:sz w:val="20"/>
          <w:szCs w:val="20"/>
        </w:rPr>
      </w:pPr>
    </w:p>
    <w:p w14:paraId="3619BAB1" w14:textId="77777777" w:rsidR="001A39D4" w:rsidRPr="00B8762D" w:rsidRDefault="001A39D4" w:rsidP="001A39D4">
      <w:pPr>
        <w:jc w:val="center"/>
        <w:rPr>
          <w:rFonts w:cs="Arial"/>
          <w:i/>
          <w:color w:val="FF0000"/>
          <w:sz w:val="20"/>
          <w:szCs w:val="20"/>
        </w:rPr>
      </w:pPr>
      <w:r w:rsidRPr="00B8762D">
        <w:rPr>
          <w:rFonts w:cs="Arial"/>
          <w:i/>
          <w:color w:val="FF0000"/>
          <w:sz w:val="20"/>
          <w:szCs w:val="20"/>
        </w:rPr>
        <w:t>Cette annexe doit être renseignée obligatoirement, sous peine de rejet d’offre. Aucun renvoi à un autre document, mémoire technique ou autre, ne sera accepté.</w:t>
      </w:r>
    </w:p>
    <w:p w14:paraId="141BE900" w14:textId="77777777" w:rsidR="001A39D4" w:rsidRPr="00B8762D" w:rsidRDefault="001A39D4" w:rsidP="001A39D4">
      <w:pPr>
        <w:jc w:val="center"/>
        <w:rPr>
          <w:rFonts w:cs="Arial"/>
          <w:i/>
          <w:color w:val="FF0000"/>
          <w:sz w:val="20"/>
          <w:szCs w:val="20"/>
        </w:rPr>
      </w:pPr>
    </w:p>
    <w:p w14:paraId="0DC67088" w14:textId="77777777" w:rsidR="001A39D4" w:rsidRPr="00B8762D" w:rsidRDefault="001A39D4" w:rsidP="001A39D4">
      <w:pPr>
        <w:jc w:val="center"/>
        <w:rPr>
          <w:rFonts w:cs="Arial"/>
          <w:sz w:val="20"/>
          <w:szCs w:val="20"/>
        </w:rPr>
      </w:pPr>
    </w:p>
    <w:p w14:paraId="10D7C87B" w14:textId="77777777" w:rsidR="001A39D4" w:rsidRDefault="001A39D4" w:rsidP="001A39D4">
      <w:pPr>
        <w:ind w:right="-144"/>
        <w:rPr>
          <w:rFonts w:cs="Arial"/>
          <w:sz w:val="20"/>
          <w:szCs w:val="20"/>
        </w:rPr>
      </w:pPr>
      <w:r w:rsidRPr="00B8762D">
        <w:rPr>
          <w:rFonts w:cs="Arial"/>
          <w:sz w:val="20"/>
          <w:szCs w:val="20"/>
        </w:rPr>
        <w:t>Le candidat devra fournir les CV des personnels intervenant sur le site ainsi que les qualifications et certifications professionnelles de la société et celles des éventuels prestataires désignés.</w:t>
      </w:r>
    </w:p>
    <w:p w14:paraId="4132DD91" w14:textId="77777777" w:rsidR="001A39D4" w:rsidRPr="00B8762D" w:rsidRDefault="001A39D4" w:rsidP="001A39D4">
      <w:pPr>
        <w:ind w:right="-144"/>
        <w:rPr>
          <w:rFonts w:cs="Arial"/>
          <w:sz w:val="20"/>
          <w:szCs w:val="20"/>
        </w:rPr>
      </w:pPr>
    </w:p>
    <w:p w14:paraId="576AD712" w14:textId="77777777" w:rsidR="001A39D4" w:rsidRDefault="001A39D4" w:rsidP="001A39D4">
      <w:pPr>
        <w:rPr>
          <w:rFonts w:cs="Arial"/>
          <w:b/>
          <w:sz w:val="20"/>
          <w:szCs w:val="20"/>
          <w:u w:val="single"/>
        </w:rPr>
      </w:pPr>
      <w:r w:rsidRPr="00B8762D">
        <w:rPr>
          <w:rFonts w:cs="Arial"/>
          <w:b/>
          <w:sz w:val="20"/>
          <w:szCs w:val="20"/>
          <w:u w:val="single"/>
        </w:rPr>
        <w:t>La société précisera ci-dessous les qualifications et les moyens humains mis en œuvre pour la réalisation de la prestation</w:t>
      </w:r>
      <w:bookmarkStart w:id="6" w:name="_Toc527464089"/>
    </w:p>
    <w:p w14:paraId="38C9ADBF" w14:textId="77777777" w:rsidR="001A39D4" w:rsidRPr="00B8762D" w:rsidRDefault="001A39D4" w:rsidP="001A39D4">
      <w:pPr>
        <w:rPr>
          <w:rFonts w:cs="Arial"/>
          <w:b/>
          <w:sz w:val="20"/>
          <w:szCs w:val="20"/>
          <w:u w:val="single"/>
        </w:rPr>
      </w:pPr>
    </w:p>
    <w:p w14:paraId="2C1B5AEB" w14:textId="77777777" w:rsidR="001A39D4" w:rsidRPr="00B8762D" w:rsidRDefault="001A39D4" w:rsidP="006E7900">
      <w:pPr>
        <w:pStyle w:val="Paragraphedeliste"/>
        <w:numPr>
          <w:ilvl w:val="0"/>
          <w:numId w:val="8"/>
        </w:numPr>
        <w:tabs>
          <w:tab w:val="left" w:pos="284"/>
        </w:tabs>
        <w:spacing w:after="200" w:line="276" w:lineRule="auto"/>
        <w:ind w:left="0" w:firstLine="0"/>
        <w:jc w:val="left"/>
        <w:rPr>
          <w:rFonts w:cs="Arial"/>
          <w:sz w:val="20"/>
          <w:szCs w:val="20"/>
          <w:u w:val="single"/>
        </w:rPr>
      </w:pPr>
      <w:r w:rsidRPr="00B8762D">
        <w:rPr>
          <w:rFonts w:cs="Arial"/>
          <w:sz w:val="20"/>
          <w:szCs w:val="20"/>
          <w:u w:val="single"/>
        </w:rPr>
        <w:t>Organigramme de l’agence chargée de la maintenance au titre de ce marché</w:t>
      </w:r>
      <w:bookmarkEnd w:id="6"/>
      <w:r w:rsidRPr="00B8762D">
        <w:rPr>
          <w:rFonts w:cs="Arial"/>
          <w:sz w:val="20"/>
          <w:szCs w:val="20"/>
          <w:u w:val="single"/>
        </w:rPr>
        <w:t> :</w:t>
      </w:r>
    </w:p>
    <w:p w14:paraId="307BBDBE" w14:textId="77777777" w:rsidR="001A39D4" w:rsidRPr="00B8762D" w:rsidRDefault="001A39D4" w:rsidP="001A39D4">
      <w:pPr>
        <w:rPr>
          <w:rFonts w:cs="Arial"/>
          <w:sz w:val="20"/>
          <w:szCs w:val="20"/>
        </w:rPr>
      </w:pPr>
    </w:p>
    <w:p w14:paraId="162AE9BC" w14:textId="77777777" w:rsidR="001A39D4" w:rsidRPr="00B8762D" w:rsidRDefault="001A39D4" w:rsidP="001A39D4">
      <w:pPr>
        <w:rPr>
          <w:rFonts w:cs="Arial"/>
          <w:sz w:val="20"/>
          <w:szCs w:val="20"/>
        </w:rPr>
      </w:pPr>
    </w:p>
    <w:p w14:paraId="07557E42" w14:textId="77777777" w:rsidR="001A39D4" w:rsidRPr="00B8762D" w:rsidRDefault="001A39D4" w:rsidP="001A39D4">
      <w:pPr>
        <w:rPr>
          <w:rFonts w:cs="Arial"/>
          <w:sz w:val="20"/>
          <w:szCs w:val="20"/>
        </w:rPr>
      </w:pPr>
    </w:p>
    <w:p w14:paraId="75D95CDA" w14:textId="77777777" w:rsidR="001A39D4" w:rsidRPr="00B8762D" w:rsidRDefault="001A39D4" w:rsidP="001A39D4">
      <w:pPr>
        <w:rPr>
          <w:rFonts w:cs="Arial"/>
          <w:sz w:val="20"/>
          <w:szCs w:val="20"/>
        </w:rPr>
      </w:pPr>
    </w:p>
    <w:p w14:paraId="2ECBFDD9" w14:textId="77777777" w:rsidR="001A39D4" w:rsidRPr="00B8762D" w:rsidRDefault="001A39D4" w:rsidP="006E7900">
      <w:pPr>
        <w:pStyle w:val="Paragraphedeliste"/>
        <w:numPr>
          <w:ilvl w:val="0"/>
          <w:numId w:val="8"/>
        </w:numPr>
        <w:tabs>
          <w:tab w:val="left" w:pos="284"/>
        </w:tabs>
        <w:spacing w:after="200" w:line="276" w:lineRule="auto"/>
        <w:ind w:left="0" w:firstLine="0"/>
        <w:jc w:val="left"/>
        <w:rPr>
          <w:rFonts w:cs="Arial"/>
          <w:sz w:val="20"/>
          <w:szCs w:val="20"/>
          <w:u w:val="single"/>
        </w:rPr>
      </w:pPr>
      <w:r w:rsidRPr="00B8762D">
        <w:rPr>
          <w:rFonts w:cs="Arial"/>
          <w:sz w:val="20"/>
          <w:szCs w:val="20"/>
          <w:u w:val="single"/>
        </w:rPr>
        <w:t>Qualifications et certifications de la société :</w:t>
      </w:r>
    </w:p>
    <w:p w14:paraId="62D641FA" w14:textId="77777777" w:rsidR="001A39D4" w:rsidRPr="00B8762D" w:rsidRDefault="001A39D4" w:rsidP="001A39D4">
      <w:pPr>
        <w:rPr>
          <w:rFonts w:cs="Arial"/>
          <w:sz w:val="20"/>
          <w:szCs w:val="20"/>
        </w:rPr>
      </w:pPr>
    </w:p>
    <w:p w14:paraId="50ADECFC" w14:textId="77777777" w:rsidR="001A39D4" w:rsidRPr="00B8762D" w:rsidRDefault="001A39D4" w:rsidP="001A39D4">
      <w:pPr>
        <w:rPr>
          <w:rFonts w:cs="Arial"/>
          <w:sz w:val="20"/>
          <w:szCs w:val="20"/>
        </w:rPr>
      </w:pPr>
    </w:p>
    <w:p w14:paraId="3B695F3B" w14:textId="77777777" w:rsidR="001A39D4" w:rsidRPr="00B8762D" w:rsidRDefault="001A39D4" w:rsidP="001A39D4">
      <w:pPr>
        <w:rPr>
          <w:rFonts w:cs="Arial"/>
          <w:sz w:val="20"/>
          <w:szCs w:val="20"/>
        </w:rPr>
      </w:pPr>
    </w:p>
    <w:p w14:paraId="5477328C" w14:textId="77777777" w:rsidR="001A39D4" w:rsidRPr="00B8762D" w:rsidRDefault="001A39D4" w:rsidP="001A39D4">
      <w:pPr>
        <w:rPr>
          <w:rFonts w:cs="Arial"/>
          <w:sz w:val="20"/>
          <w:szCs w:val="20"/>
        </w:rPr>
      </w:pPr>
    </w:p>
    <w:p w14:paraId="7BDB1613" w14:textId="77777777" w:rsidR="001A39D4" w:rsidRPr="00B8762D" w:rsidRDefault="001A39D4" w:rsidP="006E7900">
      <w:pPr>
        <w:pStyle w:val="Paragraphedeliste"/>
        <w:numPr>
          <w:ilvl w:val="0"/>
          <w:numId w:val="8"/>
        </w:numPr>
        <w:tabs>
          <w:tab w:val="left" w:pos="284"/>
        </w:tabs>
        <w:spacing w:after="200" w:line="276" w:lineRule="auto"/>
        <w:ind w:left="0" w:firstLine="0"/>
        <w:jc w:val="left"/>
        <w:rPr>
          <w:rFonts w:cs="Arial"/>
          <w:sz w:val="20"/>
          <w:szCs w:val="20"/>
          <w:u w:val="single"/>
        </w:rPr>
      </w:pPr>
      <w:r w:rsidRPr="00B8762D">
        <w:rPr>
          <w:rFonts w:cs="Arial"/>
          <w:sz w:val="20"/>
          <w:szCs w:val="20"/>
          <w:u w:val="single"/>
        </w:rPr>
        <w:t>Personnel en charge de l’exécution des prestations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38"/>
        <w:gridCol w:w="1701"/>
        <w:gridCol w:w="2268"/>
        <w:gridCol w:w="2025"/>
        <w:gridCol w:w="1291"/>
        <w:gridCol w:w="1291"/>
      </w:tblGrid>
      <w:tr w:rsidR="001A39D4" w:rsidRPr="00B8762D" w14:paraId="57547029" w14:textId="77777777" w:rsidTr="008E43CE">
        <w:trPr>
          <w:trHeight w:val="786"/>
          <w:jc w:val="center"/>
        </w:trPr>
        <w:tc>
          <w:tcPr>
            <w:tcW w:w="1838" w:type="dxa"/>
            <w:vAlign w:val="center"/>
          </w:tcPr>
          <w:p w14:paraId="1EEAC25A" w14:textId="77777777" w:rsidR="001A39D4" w:rsidRPr="00B8762D" w:rsidRDefault="001A39D4" w:rsidP="008E43CE">
            <w:pPr>
              <w:pStyle w:val="En-tte"/>
              <w:tabs>
                <w:tab w:val="clear" w:pos="9072"/>
                <w:tab w:val="left" w:pos="2268"/>
              </w:tabs>
              <w:jc w:val="center"/>
              <w:rPr>
                <w:rFonts w:cs="Arial"/>
                <w:bCs/>
                <w:sz w:val="20"/>
                <w:szCs w:val="20"/>
              </w:rPr>
            </w:pPr>
            <w:r w:rsidRPr="00B8762D">
              <w:rPr>
                <w:rFonts w:cs="Arial"/>
                <w:bCs/>
                <w:sz w:val="20"/>
                <w:szCs w:val="20"/>
              </w:rPr>
              <w:t>Identité</w:t>
            </w:r>
          </w:p>
          <w:p w14:paraId="2F2EBC74" w14:textId="77777777" w:rsidR="001A39D4" w:rsidRPr="00B8762D" w:rsidRDefault="001A39D4" w:rsidP="008E43CE">
            <w:pPr>
              <w:pStyle w:val="En-tte"/>
              <w:tabs>
                <w:tab w:val="clear" w:pos="9072"/>
                <w:tab w:val="left" w:pos="2268"/>
              </w:tabs>
              <w:jc w:val="center"/>
              <w:rPr>
                <w:rFonts w:cs="Arial"/>
                <w:bCs/>
                <w:sz w:val="20"/>
                <w:szCs w:val="20"/>
              </w:rPr>
            </w:pPr>
            <w:r w:rsidRPr="00B8762D">
              <w:rPr>
                <w:rFonts w:cs="Arial"/>
                <w:bCs/>
                <w:sz w:val="20"/>
                <w:szCs w:val="20"/>
              </w:rPr>
              <w:t>NOM</w:t>
            </w:r>
          </w:p>
          <w:p w14:paraId="2F008C1A" w14:textId="77777777" w:rsidR="001A39D4" w:rsidRPr="00B8762D" w:rsidRDefault="001A39D4" w:rsidP="008E43CE">
            <w:pPr>
              <w:pStyle w:val="En-tte"/>
              <w:tabs>
                <w:tab w:val="clear" w:pos="9072"/>
                <w:tab w:val="left" w:pos="2268"/>
              </w:tabs>
              <w:jc w:val="center"/>
              <w:rPr>
                <w:rFonts w:cs="Arial"/>
                <w:bCs/>
                <w:sz w:val="20"/>
                <w:szCs w:val="20"/>
              </w:rPr>
            </w:pPr>
            <w:r w:rsidRPr="00B8762D">
              <w:rPr>
                <w:rFonts w:cs="Arial"/>
                <w:bCs/>
                <w:sz w:val="20"/>
                <w:szCs w:val="20"/>
              </w:rPr>
              <w:t>PRENOM</w:t>
            </w:r>
            <w:r w:rsidRPr="00B8762D">
              <w:rPr>
                <w:rFonts w:cs="Arial"/>
                <w:bCs/>
                <w:sz w:val="20"/>
                <w:szCs w:val="20"/>
              </w:rPr>
              <w:br/>
            </w:r>
          </w:p>
        </w:tc>
        <w:tc>
          <w:tcPr>
            <w:tcW w:w="1701" w:type="dxa"/>
            <w:vAlign w:val="center"/>
          </w:tcPr>
          <w:p w14:paraId="430B92BE" w14:textId="77777777" w:rsidR="001A39D4" w:rsidRPr="00B8762D" w:rsidRDefault="001A39D4" w:rsidP="008E43CE">
            <w:pPr>
              <w:pStyle w:val="En-tte"/>
              <w:tabs>
                <w:tab w:val="clear" w:pos="9072"/>
                <w:tab w:val="left" w:pos="2268"/>
              </w:tabs>
              <w:jc w:val="center"/>
              <w:rPr>
                <w:rFonts w:cs="Arial"/>
                <w:bCs/>
                <w:sz w:val="20"/>
                <w:szCs w:val="20"/>
              </w:rPr>
            </w:pPr>
            <w:r w:rsidRPr="00B8762D">
              <w:rPr>
                <w:rFonts w:cs="Arial"/>
                <w:bCs/>
                <w:sz w:val="20"/>
                <w:szCs w:val="20"/>
              </w:rPr>
              <w:t>Catégorie</w:t>
            </w:r>
          </w:p>
          <w:p w14:paraId="2E095FF0" w14:textId="77777777" w:rsidR="001A39D4" w:rsidRPr="00B8762D" w:rsidRDefault="001A39D4" w:rsidP="008E43CE">
            <w:pPr>
              <w:pStyle w:val="En-tte"/>
              <w:tabs>
                <w:tab w:val="clear" w:pos="9072"/>
                <w:tab w:val="left" w:pos="2268"/>
              </w:tabs>
              <w:jc w:val="center"/>
              <w:rPr>
                <w:rFonts w:cs="Arial"/>
                <w:bCs/>
                <w:sz w:val="20"/>
                <w:szCs w:val="20"/>
              </w:rPr>
            </w:pPr>
            <w:r w:rsidRPr="00B8762D">
              <w:rPr>
                <w:rFonts w:cs="Arial"/>
                <w:bCs/>
                <w:sz w:val="20"/>
                <w:szCs w:val="20"/>
              </w:rPr>
              <w:t>Emploi</w:t>
            </w:r>
          </w:p>
        </w:tc>
        <w:tc>
          <w:tcPr>
            <w:tcW w:w="2268" w:type="dxa"/>
            <w:vAlign w:val="center"/>
          </w:tcPr>
          <w:p w14:paraId="38B236A8" w14:textId="77777777" w:rsidR="001A39D4" w:rsidRPr="00B8762D" w:rsidRDefault="001A39D4" w:rsidP="008E43CE">
            <w:pPr>
              <w:pStyle w:val="En-tte"/>
              <w:tabs>
                <w:tab w:val="clear" w:pos="9072"/>
                <w:tab w:val="left" w:pos="2268"/>
              </w:tabs>
              <w:jc w:val="center"/>
              <w:rPr>
                <w:rFonts w:cs="Arial"/>
                <w:bCs/>
                <w:sz w:val="20"/>
                <w:szCs w:val="20"/>
              </w:rPr>
            </w:pPr>
            <w:r w:rsidRPr="00B8762D">
              <w:rPr>
                <w:rFonts w:cs="Arial"/>
                <w:bCs/>
                <w:sz w:val="20"/>
                <w:szCs w:val="20"/>
              </w:rPr>
              <w:t>diplômes détenus, et formations professionnelles continues - années</w:t>
            </w:r>
          </w:p>
        </w:tc>
        <w:tc>
          <w:tcPr>
            <w:tcW w:w="2025" w:type="dxa"/>
            <w:vAlign w:val="center"/>
          </w:tcPr>
          <w:p w14:paraId="27E794EA" w14:textId="77777777" w:rsidR="001A39D4" w:rsidRPr="00B8762D" w:rsidRDefault="001A39D4" w:rsidP="008E43CE">
            <w:pPr>
              <w:pStyle w:val="En-tte"/>
              <w:tabs>
                <w:tab w:val="clear" w:pos="9072"/>
                <w:tab w:val="left" w:pos="2268"/>
              </w:tabs>
              <w:jc w:val="center"/>
              <w:rPr>
                <w:rFonts w:cs="Arial"/>
                <w:bCs/>
                <w:sz w:val="20"/>
                <w:szCs w:val="20"/>
              </w:rPr>
            </w:pPr>
            <w:r w:rsidRPr="00B8762D">
              <w:rPr>
                <w:rFonts w:cs="Arial"/>
                <w:bCs/>
                <w:sz w:val="20"/>
                <w:szCs w:val="20"/>
              </w:rPr>
              <w:t>Expérience professionnelle</w:t>
            </w:r>
          </w:p>
        </w:tc>
        <w:tc>
          <w:tcPr>
            <w:tcW w:w="1291" w:type="dxa"/>
            <w:vAlign w:val="center"/>
          </w:tcPr>
          <w:p w14:paraId="7A488C3A" w14:textId="77777777" w:rsidR="001A39D4" w:rsidRPr="00B8762D" w:rsidRDefault="001A39D4" w:rsidP="008E43CE">
            <w:pPr>
              <w:pStyle w:val="En-tte"/>
              <w:tabs>
                <w:tab w:val="clear" w:pos="9072"/>
                <w:tab w:val="left" w:pos="2268"/>
              </w:tabs>
              <w:jc w:val="center"/>
              <w:rPr>
                <w:rFonts w:cs="Arial"/>
                <w:bCs/>
                <w:sz w:val="20"/>
                <w:szCs w:val="20"/>
              </w:rPr>
            </w:pPr>
            <w:r w:rsidRPr="00B8762D">
              <w:rPr>
                <w:rFonts w:cs="Arial"/>
                <w:bCs/>
                <w:sz w:val="20"/>
                <w:szCs w:val="20"/>
              </w:rPr>
              <w:t>Ancienneté dans la spécialité</w:t>
            </w:r>
          </w:p>
        </w:tc>
        <w:tc>
          <w:tcPr>
            <w:tcW w:w="1291" w:type="dxa"/>
            <w:vAlign w:val="center"/>
          </w:tcPr>
          <w:p w14:paraId="4C388841" w14:textId="77777777" w:rsidR="001A39D4" w:rsidRPr="00B8762D" w:rsidRDefault="001A39D4" w:rsidP="008E43CE">
            <w:pPr>
              <w:pStyle w:val="En-tte"/>
              <w:tabs>
                <w:tab w:val="clear" w:pos="9072"/>
                <w:tab w:val="left" w:pos="2268"/>
              </w:tabs>
              <w:jc w:val="center"/>
              <w:rPr>
                <w:rFonts w:cs="Arial"/>
                <w:bCs/>
                <w:sz w:val="20"/>
                <w:szCs w:val="20"/>
              </w:rPr>
            </w:pPr>
            <w:r w:rsidRPr="00B8762D">
              <w:rPr>
                <w:rFonts w:cs="Arial"/>
                <w:bCs/>
                <w:sz w:val="20"/>
                <w:szCs w:val="20"/>
              </w:rPr>
              <w:t>Ancienneté dans l’entreprise</w:t>
            </w:r>
          </w:p>
          <w:p w14:paraId="2FCFF0C5" w14:textId="77777777" w:rsidR="001A39D4" w:rsidRPr="00B8762D" w:rsidRDefault="001A39D4" w:rsidP="008E43CE">
            <w:pPr>
              <w:pStyle w:val="En-tte"/>
              <w:tabs>
                <w:tab w:val="clear" w:pos="9072"/>
                <w:tab w:val="left" w:pos="2268"/>
              </w:tabs>
              <w:jc w:val="center"/>
              <w:rPr>
                <w:rFonts w:cs="Arial"/>
                <w:sz w:val="20"/>
                <w:szCs w:val="20"/>
              </w:rPr>
            </w:pPr>
          </w:p>
        </w:tc>
      </w:tr>
      <w:tr w:rsidR="001A39D4" w:rsidRPr="00B8762D" w14:paraId="33985C01" w14:textId="77777777" w:rsidTr="008E43CE">
        <w:trPr>
          <w:trHeight w:val="614"/>
          <w:jc w:val="center"/>
        </w:trPr>
        <w:tc>
          <w:tcPr>
            <w:tcW w:w="1838" w:type="dxa"/>
            <w:vAlign w:val="center"/>
          </w:tcPr>
          <w:p w14:paraId="5D5FB061" w14:textId="77777777" w:rsidR="001A39D4" w:rsidRPr="00B8762D" w:rsidRDefault="001A39D4" w:rsidP="008E43CE">
            <w:pPr>
              <w:pStyle w:val="En-tte"/>
              <w:tabs>
                <w:tab w:val="clear" w:pos="9072"/>
                <w:tab w:val="left" w:pos="2268"/>
              </w:tabs>
              <w:jc w:val="center"/>
              <w:rPr>
                <w:rFonts w:cs="Arial"/>
                <w:bCs/>
                <w:sz w:val="20"/>
                <w:szCs w:val="20"/>
              </w:rPr>
            </w:pPr>
          </w:p>
        </w:tc>
        <w:tc>
          <w:tcPr>
            <w:tcW w:w="1701" w:type="dxa"/>
            <w:vAlign w:val="center"/>
          </w:tcPr>
          <w:p w14:paraId="3AFE7120" w14:textId="77777777" w:rsidR="001A39D4" w:rsidRPr="00B8762D" w:rsidRDefault="001A39D4" w:rsidP="008E43CE">
            <w:pPr>
              <w:pStyle w:val="En-tte"/>
              <w:tabs>
                <w:tab w:val="clear" w:pos="9072"/>
                <w:tab w:val="left" w:pos="2268"/>
              </w:tabs>
              <w:jc w:val="center"/>
              <w:rPr>
                <w:rFonts w:cs="Arial"/>
                <w:bCs/>
                <w:sz w:val="20"/>
                <w:szCs w:val="20"/>
              </w:rPr>
            </w:pPr>
          </w:p>
        </w:tc>
        <w:tc>
          <w:tcPr>
            <w:tcW w:w="2268" w:type="dxa"/>
            <w:vAlign w:val="center"/>
          </w:tcPr>
          <w:p w14:paraId="4E46A414" w14:textId="77777777" w:rsidR="001A39D4" w:rsidRPr="00B8762D" w:rsidRDefault="001A39D4" w:rsidP="008E43CE">
            <w:pPr>
              <w:pStyle w:val="En-tte"/>
              <w:tabs>
                <w:tab w:val="clear" w:pos="9072"/>
                <w:tab w:val="left" w:pos="2268"/>
              </w:tabs>
              <w:jc w:val="center"/>
              <w:rPr>
                <w:rFonts w:cs="Arial"/>
                <w:bCs/>
                <w:sz w:val="20"/>
                <w:szCs w:val="20"/>
              </w:rPr>
            </w:pPr>
          </w:p>
        </w:tc>
        <w:tc>
          <w:tcPr>
            <w:tcW w:w="2025" w:type="dxa"/>
            <w:vAlign w:val="center"/>
          </w:tcPr>
          <w:p w14:paraId="071169BD" w14:textId="77777777" w:rsidR="001A39D4" w:rsidRPr="00B8762D" w:rsidRDefault="001A39D4" w:rsidP="008E43CE">
            <w:pPr>
              <w:pStyle w:val="En-tte"/>
              <w:tabs>
                <w:tab w:val="clear" w:pos="9072"/>
                <w:tab w:val="left" w:pos="2268"/>
              </w:tabs>
              <w:jc w:val="center"/>
              <w:rPr>
                <w:rFonts w:cs="Arial"/>
                <w:bCs/>
                <w:sz w:val="20"/>
                <w:szCs w:val="20"/>
              </w:rPr>
            </w:pPr>
          </w:p>
        </w:tc>
        <w:tc>
          <w:tcPr>
            <w:tcW w:w="1291" w:type="dxa"/>
            <w:vAlign w:val="center"/>
          </w:tcPr>
          <w:p w14:paraId="42121C4D" w14:textId="77777777" w:rsidR="001A39D4" w:rsidRPr="00B8762D" w:rsidRDefault="001A39D4" w:rsidP="008E43CE">
            <w:pPr>
              <w:pStyle w:val="En-tte"/>
              <w:tabs>
                <w:tab w:val="clear" w:pos="9072"/>
                <w:tab w:val="left" w:pos="2268"/>
              </w:tabs>
              <w:jc w:val="center"/>
              <w:rPr>
                <w:rFonts w:cs="Arial"/>
                <w:bCs/>
                <w:sz w:val="20"/>
                <w:szCs w:val="20"/>
              </w:rPr>
            </w:pPr>
          </w:p>
        </w:tc>
        <w:tc>
          <w:tcPr>
            <w:tcW w:w="1291" w:type="dxa"/>
            <w:vAlign w:val="center"/>
          </w:tcPr>
          <w:p w14:paraId="4BD488FE" w14:textId="77777777" w:rsidR="001A39D4" w:rsidRPr="00B8762D" w:rsidRDefault="001A39D4" w:rsidP="008E43CE">
            <w:pPr>
              <w:pStyle w:val="En-tte"/>
              <w:tabs>
                <w:tab w:val="clear" w:pos="9072"/>
                <w:tab w:val="left" w:pos="2268"/>
              </w:tabs>
              <w:jc w:val="center"/>
              <w:rPr>
                <w:rFonts w:cs="Arial"/>
                <w:bCs/>
                <w:sz w:val="20"/>
                <w:szCs w:val="20"/>
              </w:rPr>
            </w:pPr>
          </w:p>
        </w:tc>
      </w:tr>
      <w:tr w:rsidR="001A39D4" w:rsidRPr="00B8762D" w14:paraId="08482E49" w14:textId="77777777" w:rsidTr="008E43CE">
        <w:trPr>
          <w:trHeight w:val="704"/>
          <w:jc w:val="center"/>
        </w:trPr>
        <w:tc>
          <w:tcPr>
            <w:tcW w:w="1838" w:type="dxa"/>
            <w:vAlign w:val="center"/>
          </w:tcPr>
          <w:p w14:paraId="770E6322" w14:textId="77777777" w:rsidR="001A39D4" w:rsidRPr="00B8762D" w:rsidRDefault="001A39D4" w:rsidP="008E43CE">
            <w:pPr>
              <w:pStyle w:val="En-tte"/>
              <w:tabs>
                <w:tab w:val="clear" w:pos="9072"/>
                <w:tab w:val="left" w:pos="2268"/>
              </w:tabs>
              <w:jc w:val="center"/>
              <w:rPr>
                <w:rFonts w:cs="Arial"/>
                <w:bCs/>
                <w:sz w:val="20"/>
                <w:szCs w:val="20"/>
              </w:rPr>
            </w:pPr>
          </w:p>
        </w:tc>
        <w:tc>
          <w:tcPr>
            <w:tcW w:w="1701" w:type="dxa"/>
            <w:vAlign w:val="center"/>
          </w:tcPr>
          <w:p w14:paraId="7DFE0835" w14:textId="77777777" w:rsidR="001A39D4" w:rsidRPr="00B8762D" w:rsidRDefault="001A39D4" w:rsidP="008E43CE">
            <w:pPr>
              <w:pStyle w:val="En-tte"/>
              <w:tabs>
                <w:tab w:val="clear" w:pos="9072"/>
                <w:tab w:val="left" w:pos="2268"/>
              </w:tabs>
              <w:jc w:val="center"/>
              <w:rPr>
                <w:rFonts w:cs="Arial"/>
                <w:bCs/>
                <w:sz w:val="20"/>
                <w:szCs w:val="20"/>
              </w:rPr>
            </w:pPr>
          </w:p>
        </w:tc>
        <w:tc>
          <w:tcPr>
            <w:tcW w:w="2268" w:type="dxa"/>
            <w:vAlign w:val="center"/>
          </w:tcPr>
          <w:p w14:paraId="158DD902" w14:textId="77777777" w:rsidR="001A39D4" w:rsidRPr="00B8762D" w:rsidRDefault="001A39D4" w:rsidP="008E43CE">
            <w:pPr>
              <w:pStyle w:val="En-tte"/>
              <w:tabs>
                <w:tab w:val="clear" w:pos="9072"/>
                <w:tab w:val="left" w:pos="2268"/>
              </w:tabs>
              <w:jc w:val="center"/>
              <w:rPr>
                <w:rFonts w:cs="Arial"/>
                <w:bCs/>
                <w:sz w:val="20"/>
                <w:szCs w:val="20"/>
              </w:rPr>
            </w:pPr>
          </w:p>
        </w:tc>
        <w:tc>
          <w:tcPr>
            <w:tcW w:w="2025" w:type="dxa"/>
            <w:vAlign w:val="center"/>
          </w:tcPr>
          <w:p w14:paraId="7DCAF006" w14:textId="77777777" w:rsidR="001A39D4" w:rsidRPr="00B8762D" w:rsidRDefault="001A39D4" w:rsidP="008E43CE">
            <w:pPr>
              <w:pStyle w:val="En-tte"/>
              <w:tabs>
                <w:tab w:val="clear" w:pos="9072"/>
                <w:tab w:val="left" w:pos="2268"/>
              </w:tabs>
              <w:jc w:val="center"/>
              <w:rPr>
                <w:rFonts w:cs="Arial"/>
                <w:bCs/>
                <w:sz w:val="20"/>
                <w:szCs w:val="20"/>
              </w:rPr>
            </w:pPr>
          </w:p>
        </w:tc>
        <w:tc>
          <w:tcPr>
            <w:tcW w:w="1291" w:type="dxa"/>
            <w:vAlign w:val="center"/>
          </w:tcPr>
          <w:p w14:paraId="6D670F43" w14:textId="77777777" w:rsidR="001A39D4" w:rsidRPr="00B8762D" w:rsidRDefault="001A39D4" w:rsidP="008E43CE">
            <w:pPr>
              <w:pStyle w:val="En-tte"/>
              <w:tabs>
                <w:tab w:val="clear" w:pos="9072"/>
                <w:tab w:val="left" w:pos="2268"/>
              </w:tabs>
              <w:jc w:val="center"/>
              <w:rPr>
                <w:rFonts w:cs="Arial"/>
                <w:bCs/>
                <w:sz w:val="20"/>
                <w:szCs w:val="20"/>
              </w:rPr>
            </w:pPr>
          </w:p>
        </w:tc>
        <w:tc>
          <w:tcPr>
            <w:tcW w:w="1291" w:type="dxa"/>
            <w:vAlign w:val="center"/>
          </w:tcPr>
          <w:p w14:paraId="25C16B90" w14:textId="77777777" w:rsidR="001A39D4" w:rsidRPr="00B8762D" w:rsidRDefault="001A39D4" w:rsidP="008E43CE">
            <w:pPr>
              <w:pStyle w:val="En-tte"/>
              <w:tabs>
                <w:tab w:val="clear" w:pos="9072"/>
                <w:tab w:val="left" w:pos="2268"/>
              </w:tabs>
              <w:jc w:val="center"/>
              <w:rPr>
                <w:rFonts w:cs="Arial"/>
                <w:bCs/>
                <w:sz w:val="20"/>
                <w:szCs w:val="20"/>
              </w:rPr>
            </w:pPr>
          </w:p>
        </w:tc>
      </w:tr>
      <w:tr w:rsidR="001A39D4" w:rsidRPr="00B8762D" w14:paraId="5CF33E5C" w14:textId="77777777" w:rsidTr="008E43CE">
        <w:trPr>
          <w:trHeight w:val="710"/>
          <w:jc w:val="center"/>
        </w:trPr>
        <w:tc>
          <w:tcPr>
            <w:tcW w:w="1838" w:type="dxa"/>
            <w:vAlign w:val="center"/>
          </w:tcPr>
          <w:p w14:paraId="5424581F" w14:textId="77777777" w:rsidR="001A39D4" w:rsidRPr="00B8762D" w:rsidRDefault="001A39D4" w:rsidP="008E43CE">
            <w:pPr>
              <w:pStyle w:val="En-tte"/>
              <w:tabs>
                <w:tab w:val="clear" w:pos="9072"/>
                <w:tab w:val="left" w:pos="2268"/>
              </w:tabs>
              <w:jc w:val="center"/>
              <w:rPr>
                <w:rFonts w:cs="Arial"/>
                <w:bCs/>
                <w:sz w:val="20"/>
                <w:szCs w:val="20"/>
              </w:rPr>
            </w:pPr>
          </w:p>
        </w:tc>
        <w:tc>
          <w:tcPr>
            <w:tcW w:w="1701" w:type="dxa"/>
            <w:vAlign w:val="center"/>
          </w:tcPr>
          <w:p w14:paraId="1155808B" w14:textId="77777777" w:rsidR="001A39D4" w:rsidRPr="00B8762D" w:rsidRDefault="001A39D4" w:rsidP="008E43CE">
            <w:pPr>
              <w:pStyle w:val="En-tte"/>
              <w:tabs>
                <w:tab w:val="clear" w:pos="9072"/>
                <w:tab w:val="left" w:pos="2268"/>
              </w:tabs>
              <w:jc w:val="center"/>
              <w:rPr>
                <w:rFonts w:cs="Arial"/>
                <w:bCs/>
                <w:sz w:val="20"/>
                <w:szCs w:val="20"/>
              </w:rPr>
            </w:pPr>
          </w:p>
        </w:tc>
        <w:tc>
          <w:tcPr>
            <w:tcW w:w="2268" w:type="dxa"/>
            <w:vAlign w:val="center"/>
          </w:tcPr>
          <w:p w14:paraId="183121D3" w14:textId="77777777" w:rsidR="001A39D4" w:rsidRPr="00B8762D" w:rsidRDefault="001A39D4" w:rsidP="008E43CE">
            <w:pPr>
              <w:pStyle w:val="En-tte"/>
              <w:tabs>
                <w:tab w:val="clear" w:pos="9072"/>
                <w:tab w:val="left" w:pos="2268"/>
              </w:tabs>
              <w:jc w:val="center"/>
              <w:rPr>
                <w:rFonts w:cs="Arial"/>
                <w:bCs/>
                <w:sz w:val="20"/>
                <w:szCs w:val="20"/>
              </w:rPr>
            </w:pPr>
          </w:p>
        </w:tc>
        <w:tc>
          <w:tcPr>
            <w:tcW w:w="2025" w:type="dxa"/>
            <w:vAlign w:val="center"/>
          </w:tcPr>
          <w:p w14:paraId="2FEB6083" w14:textId="77777777" w:rsidR="001A39D4" w:rsidRPr="00B8762D" w:rsidRDefault="001A39D4" w:rsidP="008E43CE">
            <w:pPr>
              <w:pStyle w:val="En-tte"/>
              <w:tabs>
                <w:tab w:val="clear" w:pos="9072"/>
                <w:tab w:val="left" w:pos="2268"/>
              </w:tabs>
              <w:jc w:val="center"/>
              <w:rPr>
                <w:rFonts w:cs="Arial"/>
                <w:bCs/>
                <w:sz w:val="20"/>
                <w:szCs w:val="20"/>
              </w:rPr>
            </w:pPr>
          </w:p>
        </w:tc>
        <w:tc>
          <w:tcPr>
            <w:tcW w:w="1291" w:type="dxa"/>
            <w:vAlign w:val="center"/>
          </w:tcPr>
          <w:p w14:paraId="73E258A7" w14:textId="77777777" w:rsidR="001A39D4" w:rsidRPr="00B8762D" w:rsidRDefault="001A39D4" w:rsidP="008E43CE">
            <w:pPr>
              <w:pStyle w:val="En-tte"/>
              <w:tabs>
                <w:tab w:val="clear" w:pos="9072"/>
                <w:tab w:val="left" w:pos="2268"/>
              </w:tabs>
              <w:jc w:val="center"/>
              <w:rPr>
                <w:rFonts w:cs="Arial"/>
                <w:bCs/>
                <w:sz w:val="20"/>
                <w:szCs w:val="20"/>
              </w:rPr>
            </w:pPr>
          </w:p>
        </w:tc>
        <w:tc>
          <w:tcPr>
            <w:tcW w:w="1291" w:type="dxa"/>
            <w:vAlign w:val="center"/>
          </w:tcPr>
          <w:p w14:paraId="4D70016B" w14:textId="77777777" w:rsidR="001A39D4" w:rsidRPr="00B8762D" w:rsidRDefault="001A39D4" w:rsidP="008E43CE">
            <w:pPr>
              <w:pStyle w:val="En-tte"/>
              <w:tabs>
                <w:tab w:val="clear" w:pos="9072"/>
                <w:tab w:val="left" w:pos="2268"/>
              </w:tabs>
              <w:jc w:val="center"/>
              <w:rPr>
                <w:rFonts w:cs="Arial"/>
                <w:bCs/>
                <w:sz w:val="20"/>
                <w:szCs w:val="20"/>
              </w:rPr>
            </w:pPr>
          </w:p>
        </w:tc>
      </w:tr>
      <w:tr w:rsidR="001A39D4" w:rsidRPr="00B8762D" w14:paraId="4D3C2742" w14:textId="77777777" w:rsidTr="008E43CE">
        <w:trPr>
          <w:trHeight w:val="716"/>
          <w:jc w:val="center"/>
        </w:trPr>
        <w:tc>
          <w:tcPr>
            <w:tcW w:w="1838" w:type="dxa"/>
            <w:vAlign w:val="center"/>
          </w:tcPr>
          <w:p w14:paraId="7AAC3D1D" w14:textId="77777777" w:rsidR="001A39D4" w:rsidRPr="00B8762D" w:rsidRDefault="001A39D4" w:rsidP="008E43CE">
            <w:pPr>
              <w:pStyle w:val="En-tte"/>
              <w:tabs>
                <w:tab w:val="clear" w:pos="9072"/>
                <w:tab w:val="left" w:pos="2268"/>
              </w:tabs>
              <w:jc w:val="center"/>
              <w:rPr>
                <w:rFonts w:cs="Arial"/>
                <w:bCs/>
                <w:sz w:val="20"/>
                <w:szCs w:val="20"/>
              </w:rPr>
            </w:pPr>
          </w:p>
        </w:tc>
        <w:tc>
          <w:tcPr>
            <w:tcW w:w="1701" w:type="dxa"/>
            <w:vAlign w:val="center"/>
          </w:tcPr>
          <w:p w14:paraId="3CB17EBE" w14:textId="77777777" w:rsidR="001A39D4" w:rsidRPr="00B8762D" w:rsidRDefault="001A39D4" w:rsidP="008E43CE">
            <w:pPr>
              <w:pStyle w:val="En-tte"/>
              <w:tabs>
                <w:tab w:val="clear" w:pos="9072"/>
                <w:tab w:val="left" w:pos="2268"/>
              </w:tabs>
              <w:jc w:val="center"/>
              <w:rPr>
                <w:rFonts w:cs="Arial"/>
                <w:bCs/>
                <w:sz w:val="20"/>
                <w:szCs w:val="20"/>
              </w:rPr>
            </w:pPr>
          </w:p>
        </w:tc>
        <w:tc>
          <w:tcPr>
            <w:tcW w:w="2268" w:type="dxa"/>
            <w:vAlign w:val="center"/>
          </w:tcPr>
          <w:p w14:paraId="00580696" w14:textId="77777777" w:rsidR="001A39D4" w:rsidRPr="00B8762D" w:rsidRDefault="001A39D4" w:rsidP="008E43CE">
            <w:pPr>
              <w:pStyle w:val="En-tte"/>
              <w:tabs>
                <w:tab w:val="clear" w:pos="9072"/>
                <w:tab w:val="left" w:pos="2268"/>
              </w:tabs>
              <w:jc w:val="center"/>
              <w:rPr>
                <w:rFonts w:cs="Arial"/>
                <w:bCs/>
                <w:sz w:val="20"/>
                <w:szCs w:val="20"/>
              </w:rPr>
            </w:pPr>
          </w:p>
        </w:tc>
        <w:tc>
          <w:tcPr>
            <w:tcW w:w="2025" w:type="dxa"/>
            <w:vAlign w:val="center"/>
          </w:tcPr>
          <w:p w14:paraId="4C014783" w14:textId="77777777" w:rsidR="001A39D4" w:rsidRPr="00B8762D" w:rsidRDefault="001A39D4" w:rsidP="008E43CE">
            <w:pPr>
              <w:pStyle w:val="En-tte"/>
              <w:tabs>
                <w:tab w:val="clear" w:pos="9072"/>
                <w:tab w:val="left" w:pos="2268"/>
              </w:tabs>
              <w:jc w:val="center"/>
              <w:rPr>
                <w:rFonts w:cs="Arial"/>
                <w:bCs/>
                <w:sz w:val="20"/>
                <w:szCs w:val="20"/>
              </w:rPr>
            </w:pPr>
          </w:p>
        </w:tc>
        <w:tc>
          <w:tcPr>
            <w:tcW w:w="1291" w:type="dxa"/>
            <w:vAlign w:val="center"/>
          </w:tcPr>
          <w:p w14:paraId="68214E12" w14:textId="77777777" w:rsidR="001A39D4" w:rsidRPr="00B8762D" w:rsidRDefault="001A39D4" w:rsidP="008E43CE">
            <w:pPr>
              <w:pStyle w:val="En-tte"/>
              <w:tabs>
                <w:tab w:val="clear" w:pos="9072"/>
                <w:tab w:val="left" w:pos="2268"/>
              </w:tabs>
              <w:jc w:val="center"/>
              <w:rPr>
                <w:rFonts w:cs="Arial"/>
                <w:bCs/>
                <w:sz w:val="20"/>
                <w:szCs w:val="20"/>
              </w:rPr>
            </w:pPr>
          </w:p>
        </w:tc>
        <w:tc>
          <w:tcPr>
            <w:tcW w:w="1291" w:type="dxa"/>
            <w:vAlign w:val="center"/>
          </w:tcPr>
          <w:p w14:paraId="60BCFCD3" w14:textId="77777777" w:rsidR="001A39D4" w:rsidRPr="00B8762D" w:rsidRDefault="001A39D4" w:rsidP="008E43CE">
            <w:pPr>
              <w:pStyle w:val="En-tte"/>
              <w:tabs>
                <w:tab w:val="clear" w:pos="9072"/>
                <w:tab w:val="left" w:pos="2268"/>
              </w:tabs>
              <w:jc w:val="center"/>
              <w:rPr>
                <w:rFonts w:cs="Arial"/>
                <w:bCs/>
                <w:sz w:val="20"/>
                <w:szCs w:val="20"/>
              </w:rPr>
            </w:pPr>
          </w:p>
        </w:tc>
      </w:tr>
      <w:tr w:rsidR="001A39D4" w:rsidRPr="00B8762D" w14:paraId="2EAE99CE" w14:textId="77777777" w:rsidTr="008E43CE">
        <w:trPr>
          <w:trHeight w:val="694"/>
          <w:jc w:val="center"/>
        </w:trPr>
        <w:tc>
          <w:tcPr>
            <w:tcW w:w="1838" w:type="dxa"/>
            <w:vAlign w:val="center"/>
          </w:tcPr>
          <w:p w14:paraId="17BAEB71" w14:textId="77777777" w:rsidR="001A39D4" w:rsidRPr="00B8762D" w:rsidRDefault="001A39D4" w:rsidP="008E43CE">
            <w:pPr>
              <w:pStyle w:val="En-tte"/>
              <w:tabs>
                <w:tab w:val="clear" w:pos="9072"/>
                <w:tab w:val="left" w:pos="2268"/>
              </w:tabs>
              <w:jc w:val="center"/>
              <w:rPr>
                <w:rFonts w:cs="Arial"/>
                <w:bCs/>
                <w:sz w:val="20"/>
                <w:szCs w:val="20"/>
              </w:rPr>
            </w:pPr>
          </w:p>
        </w:tc>
        <w:tc>
          <w:tcPr>
            <w:tcW w:w="1701" w:type="dxa"/>
            <w:vAlign w:val="center"/>
          </w:tcPr>
          <w:p w14:paraId="78E70711" w14:textId="77777777" w:rsidR="001A39D4" w:rsidRPr="00B8762D" w:rsidRDefault="001A39D4" w:rsidP="008E43CE">
            <w:pPr>
              <w:pStyle w:val="En-tte"/>
              <w:tabs>
                <w:tab w:val="clear" w:pos="9072"/>
                <w:tab w:val="left" w:pos="2268"/>
              </w:tabs>
              <w:jc w:val="center"/>
              <w:rPr>
                <w:rFonts w:cs="Arial"/>
                <w:bCs/>
                <w:sz w:val="20"/>
                <w:szCs w:val="20"/>
              </w:rPr>
            </w:pPr>
          </w:p>
        </w:tc>
        <w:tc>
          <w:tcPr>
            <w:tcW w:w="2268" w:type="dxa"/>
            <w:vAlign w:val="center"/>
          </w:tcPr>
          <w:p w14:paraId="52072025" w14:textId="77777777" w:rsidR="001A39D4" w:rsidRPr="00B8762D" w:rsidRDefault="001A39D4" w:rsidP="008E43CE">
            <w:pPr>
              <w:pStyle w:val="En-tte"/>
              <w:tabs>
                <w:tab w:val="clear" w:pos="9072"/>
                <w:tab w:val="left" w:pos="2268"/>
              </w:tabs>
              <w:jc w:val="center"/>
              <w:rPr>
                <w:rFonts w:cs="Arial"/>
                <w:bCs/>
                <w:sz w:val="20"/>
                <w:szCs w:val="20"/>
              </w:rPr>
            </w:pPr>
          </w:p>
        </w:tc>
        <w:tc>
          <w:tcPr>
            <w:tcW w:w="2025" w:type="dxa"/>
            <w:vAlign w:val="center"/>
          </w:tcPr>
          <w:p w14:paraId="766906C7" w14:textId="77777777" w:rsidR="001A39D4" w:rsidRPr="00B8762D" w:rsidRDefault="001A39D4" w:rsidP="008E43CE">
            <w:pPr>
              <w:pStyle w:val="En-tte"/>
              <w:tabs>
                <w:tab w:val="clear" w:pos="9072"/>
                <w:tab w:val="left" w:pos="2268"/>
              </w:tabs>
              <w:jc w:val="center"/>
              <w:rPr>
                <w:rFonts w:cs="Arial"/>
                <w:bCs/>
                <w:sz w:val="20"/>
                <w:szCs w:val="20"/>
              </w:rPr>
            </w:pPr>
          </w:p>
        </w:tc>
        <w:tc>
          <w:tcPr>
            <w:tcW w:w="1291" w:type="dxa"/>
            <w:vAlign w:val="center"/>
          </w:tcPr>
          <w:p w14:paraId="3635EA3E" w14:textId="77777777" w:rsidR="001A39D4" w:rsidRPr="00B8762D" w:rsidRDefault="001A39D4" w:rsidP="008E43CE">
            <w:pPr>
              <w:pStyle w:val="En-tte"/>
              <w:tabs>
                <w:tab w:val="clear" w:pos="9072"/>
                <w:tab w:val="left" w:pos="2268"/>
              </w:tabs>
              <w:jc w:val="center"/>
              <w:rPr>
                <w:rFonts w:cs="Arial"/>
                <w:bCs/>
                <w:sz w:val="20"/>
                <w:szCs w:val="20"/>
              </w:rPr>
            </w:pPr>
          </w:p>
        </w:tc>
        <w:tc>
          <w:tcPr>
            <w:tcW w:w="1291" w:type="dxa"/>
            <w:vAlign w:val="center"/>
          </w:tcPr>
          <w:p w14:paraId="4D68205E" w14:textId="77777777" w:rsidR="001A39D4" w:rsidRPr="00B8762D" w:rsidRDefault="001A39D4" w:rsidP="008E43CE">
            <w:pPr>
              <w:pStyle w:val="En-tte"/>
              <w:tabs>
                <w:tab w:val="clear" w:pos="9072"/>
                <w:tab w:val="left" w:pos="2268"/>
              </w:tabs>
              <w:jc w:val="center"/>
              <w:rPr>
                <w:rFonts w:cs="Arial"/>
                <w:bCs/>
                <w:sz w:val="20"/>
                <w:szCs w:val="20"/>
              </w:rPr>
            </w:pPr>
          </w:p>
        </w:tc>
      </w:tr>
    </w:tbl>
    <w:p w14:paraId="7B4F3DA3" w14:textId="77777777" w:rsidR="001A39D4" w:rsidRPr="00B8762D" w:rsidRDefault="001A39D4" w:rsidP="001A39D4">
      <w:pPr>
        <w:rPr>
          <w:rFonts w:cs="Arial"/>
          <w:i/>
          <w:sz w:val="20"/>
          <w:szCs w:val="20"/>
        </w:rPr>
      </w:pPr>
      <w:r w:rsidRPr="00B8762D">
        <w:rPr>
          <w:rFonts w:cs="Arial"/>
          <w:i/>
          <w:sz w:val="20"/>
          <w:szCs w:val="20"/>
        </w:rPr>
        <w:t>Ajouter autant de lignes que nécessaires</w:t>
      </w:r>
    </w:p>
    <w:p w14:paraId="29FC9332" w14:textId="77777777" w:rsidR="001A39D4" w:rsidRPr="00B8762D" w:rsidRDefault="001A39D4" w:rsidP="001A39D4">
      <w:pPr>
        <w:rPr>
          <w:rFonts w:cs="Arial"/>
          <w:sz w:val="20"/>
          <w:szCs w:val="20"/>
        </w:rPr>
      </w:pPr>
    </w:p>
    <w:p w14:paraId="59A7BE1A" w14:textId="77777777" w:rsidR="001A39D4" w:rsidRDefault="001A39D4" w:rsidP="001A39D4">
      <w:pPr>
        <w:rPr>
          <w:rFonts w:cs="Arial"/>
          <w:sz w:val="20"/>
          <w:szCs w:val="20"/>
        </w:rPr>
      </w:pPr>
    </w:p>
    <w:p w14:paraId="1334DC97" w14:textId="77777777" w:rsidR="001A39D4" w:rsidRDefault="001A39D4" w:rsidP="001A39D4">
      <w:pPr>
        <w:rPr>
          <w:rFonts w:cs="Arial"/>
          <w:sz w:val="20"/>
          <w:szCs w:val="20"/>
        </w:rPr>
        <w:sectPr w:rsidR="001A39D4" w:rsidSect="00F3427B">
          <w:footerReference w:type="default" r:id="rId13"/>
          <w:pgSz w:w="11900" w:h="16840"/>
          <w:pgMar w:top="720" w:right="720" w:bottom="720" w:left="720" w:header="720" w:footer="720" w:gutter="0"/>
          <w:cols w:space="720"/>
          <w:titlePg/>
          <w:docGrid w:linePitch="299"/>
        </w:sectPr>
      </w:pPr>
    </w:p>
    <w:p w14:paraId="6DFF4AF8" w14:textId="1C58A852" w:rsidR="001A39D4" w:rsidRPr="001A39D4" w:rsidRDefault="001A39D4" w:rsidP="001A39D4">
      <w:pPr>
        <w:pStyle w:val="Titre1"/>
        <w:numPr>
          <w:ilvl w:val="0"/>
          <w:numId w:val="0"/>
        </w:numPr>
        <w:jc w:val="center"/>
        <w:rPr>
          <w:color w:val="auto"/>
        </w:rPr>
      </w:pPr>
      <w:bookmarkStart w:id="7" w:name="_Toc91062946"/>
      <w:bookmarkStart w:id="8" w:name="_Toc211331971"/>
      <w:r w:rsidRPr="001A39D4">
        <w:rPr>
          <w:color w:val="auto"/>
        </w:rPr>
        <w:lastRenderedPageBreak/>
        <w:t xml:space="preserve">Annexe </w:t>
      </w:r>
      <w:r>
        <w:rPr>
          <w:color w:val="auto"/>
        </w:rPr>
        <w:t>6</w:t>
      </w:r>
      <w:r w:rsidRPr="001A39D4">
        <w:rPr>
          <w:color w:val="auto"/>
        </w:rPr>
        <w:t xml:space="preserve"> – Contrôle, suivi et traçabilité des prestations</w:t>
      </w:r>
      <w:bookmarkEnd w:id="7"/>
      <w:bookmarkEnd w:id="8"/>
    </w:p>
    <w:p w14:paraId="75EBFC2F" w14:textId="77777777" w:rsidR="001A39D4" w:rsidRDefault="001A39D4" w:rsidP="001A39D4"/>
    <w:p w14:paraId="79368D15" w14:textId="77777777" w:rsidR="001A39D4" w:rsidRPr="00B8762D" w:rsidRDefault="001A39D4" w:rsidP="001A39D4">
      <w:pPr>
        <w:jc w:val="center"/>
        <w:rPr>
          <w:rFonts w:cs="Arial"/>
          <w:i/>
          <w:sz w:val="20"/>
          <w:szCs w:val="20"/>
        </w:rPr>
      </w:pPr>
      <w:r w:rsidRPr="00B8762D">
        <w:rPr>
          <w:rFonts w:cs="Arial"/>
          <w:i/>
          <w:sz w:val="20"/>
          <w:szCs w:val="20"/>
        </w:rPr>
        <w:t>(En référence à l’ensemble du CCTP)</w:t>
      </w:r>
    </w:p>
    <w:p w14:paraId="3CCF6221" w14:textId="77777777" w:rsidR="001A39D4" w:rsidRPr="00B8762D" w:rsidRDefault="001A39D4" w:rsidP="001A39D4">
      <w:pPr>
        <w:jc w:val="center"/>
        <w:rPr>
          <w:rFonts w:cs="Arial"/>
          <w:b/>
          <w:sz w:val="20"/>
          <w:szCs w:val="20"/>
        </w:rPr>
      </w:pPr>
    </w:p>
    <w:p w14:paraId="7AF45D6F" w14:textId="77777777" w:rsidR="001A39D4" w:rsidRPr="00B8762D" w:rsidRDefault="001A39D4" w:rsidP="001A39D4">
      <w:pPr>
        <w:jc w:val="center"/>
        <w:rPr>
          <w:rFonts w:cs="Arial"/>
          <w:b/>
          <w:sz w:val="20"/>
          <w:szCs w:val="20"/>
        </w:rPr>
      </w:pPr>
    </w:p>
    <w:p w14:paraId="0BB1562D" w14:textId="77777777" w:rsidR="001A39D4" w:rsidRPr="00B8762D" w:rsidRDefault="001A39D4" w:rsidP="001A39D4">
      <w:pPr>
        <w:jc w:val="center"/>
        <w:rPr>
          <w:rFonts w:cs="Arial"/>
          <w:b/>
          <w:sz w:val="20"/>
          <w:szCs w:val="20"/>
        </w:rPr>
      </w:pPr>
      <w:r w:rsidRPr="00B8762D">
        <w:rPr>
          <w:rFonts w:cs="Arial"/>
          <w:i/>
          <w:color w:val="FF0000"/>
          <w:sz w:val="20"/>
          <w:szCs w:val="20"/>
        </w:rPr>
        <w:t>Cette annexe doit être renseignée obligatoirement, sous peine de rejet d’offre. Aucun renvoi à un document, technique ou autre, ne sera accepté.</w:t>
      </w:r>
    </w:p>
    <w:p w14:paraId="2D43B0B9" w14:textId="77777777" w:rsidR="001A39D4" w:rsidRPr="00B8762D" w:rsidRDefault="001A39D4" w:rsidP="001A39D4">
      <w:pPr>
        <w:rPr>
          <w:rFonts w:cs="Arial"/>
          <w:sz w:val="20"/>
          <w:szCs w:val="20"/>
        </w:rPr>
      </w:pPr>
    </w:p>
    <w:p w14:paraId="18DF81C6" w14:textId="77777777" w:rsidR="001A39D4" w:rsidRDefault="001A39D4" w:rsidP="001A39D4">
      <w:pPr>
        <w:rPr>
          <w:rFonts w:cs="Arial"/>
          <w:sz w:val="20"/>
          <w:szCs w:val="20"/>
        </w:rPr>
      </w:pPr>
      <w:r w:rsidRPr="00B8762D">
        <w:rPr>
          <w:rFonts w:cs="Arial"/>
          <w:sz w:val="20"/>
          <w:szCs w:val="20"/>
        </w:rPr>
        <w:t>Le candidat pourra fournir toute documentation utile pour appuyer son offre.</w:t>
      </w:r>
    </w:p>
    <w:p w14:paraId="5182573B" w14:textId="77777777" w:rsidR="001A39D4" w:rsidRPr="00B8762D" w:rsidRDefault="001A39D4" w:rsidP="001A39D4">
      <w:pPr>
        <w:rPr>
          <w:rFonts w:cs="Arial"/>
          <w:sz w:val="20"/>
          <w:szCs w:val="20"/>
        </w:rPr>
      </w:pPr>
    </w:p>
    <w:p w14:paraId="10594528" w14:textId="77777777" w:rsidR="001A39D4" w:rsidRPr="00B8762D" w:rsidRDefault="001A39D4" w:rsidP="001A39D4">
      <w:pPr>
        <w:rPr>
          <w:rFonts w:cs="Arial"/>
          <w:b/>
          <w:sz w:val="20"/>
          <w:szCs w:val="20"/>
          <w:u w:val="single"/>
        </w:rPr>
      </w:pPr>
      <w:r w:rsidRPr="00B8762D">
        <w:rPr>
          <w:rFonts w:cs="Arial"/>
          <w:b/>
          <w:sz w:val="20"/>
          <w:szCs w:val="20"/>
          <w:u w:val="single"/>
        </w:rPr>
        <w:t>La société précisera ci-dessous l’organisation du contrôle, du suivi, de la traçabilité et de la démarche qualité mis en œuvre pour la réalisation de la prestation :</w:t>
      </w:r>
    </w:p>
    <w:p w14:paraId="4BBED763" w14:textId="77777777" w:rsidR="001A39D4" w:rsidRPr="00B8762D" w:rsidRDefault="001A39D4" w:rsidP="001A39D4">
      <w:pPr>
        <w:rPr>
          <w:rFonts w:cs="Arial"/>
          <w:b/>
          <w:sz w:val="20"/>
          <w:szCs w:val="20"/>
          <w:u w:val="single"/>
        </w:rPr>
      </w:pPr>
    </w:p>
    <w:p w14:paraId="7359D238" w14:textId="77777777" w:rsidR="001A39D4" w:rsidRPr="00B8762D" w:rsidRDefault="001A39D4" w:rsidP="001A39D4">
      <w:pPr>
        <w:rPr>
          <w:rFonts w:cs="Arial"/>
          <w:b/>
          <w:sz w:val="20"/>
          <w:szCs w:val="20"/>
          <w:u w:val="single"/>
        </w:rPr>
      </w:pPr>
    </w:p>
    <w:p w14:paraId="57E2A5B4" w14:textId="77777777" w:rsidR="001A39D4" w:rsidRPr="00B8762D" w:rsidRDefault="001A39D4" w:rsidP="001A39D4">
      <w:pPr>
        <w:rPr>
          <w:rFonts w:cs="Arial"/>
          <w:b/>
          <w:sz w:val="20"/>
          <w:szCs w:val="20"/>
          <w:u w:val="single"/>
        </w:rPr>
      </w:pPr>
    </w:p>
    <w:p w14:paraId="2CFBD1DE" w14:textId="77777777" w:rsidR="001A39D4" w:rsidRPr="00B8762D" w:rsidRDefault="001A39D4" w:rsidP="001A39D4">
      <w:pPr>
        <w:rPr>
          <w:rFonts w:cs="Arial"/>
          <w:b/>
          <w:sz w:val="20"/>
          <w:szCs w:val="20"/>
          <w:u w:val="single"/>
        </w:rPr>
      </w:pPr>
    </w:p>
    <w:p w14:paraId="53AF0591" w14:textId="77777777" w:rsidR="001A39D4" w:rsidRPr="00B8762D" w:rsidRDefault="001A39D4" w:rsidP="001A39D4">
      <w:pPr>
        <w:rPr>
          <w:rFonts w:cs="Arial"/>
          <w:sz w:val="20"/>
          <w:szCs w:val="20"/>
        </w:rPr>
      </w:pPr>
      <w:r w:rsidRPr="00B8762D">
        <w:rPr>
          <w:rFonts w:cs="Arial"/>
          <w:sz w:val="20"/>
          <w:szCs w:val="20"/>
        </w:rPr>
        <w:br w:type="page"/>
      </w:r>
    </w:p>
    <w:p w14:paraId="7C75764C" w14:textId="0623B982" w:rsidR="001A39D4" w:rsidRPr="001A39D4" w:rsidRDefault="001A39D4" w:rsidP="001A39D4">
      <w:pPr>
        <w:pStyle w:val="Titre1"/>
        <w:numPr>
          <w:ilvl w:val="0"/>
          <w:numId w:val="0"/>
        </w:numPr>
        <w:jc w:val="center"/>
        <w:rPr>
          <w:caps/>
          <w:color w:val="auto"/>
        </w:rPr>
      </w:pPr>
      <w:bookmarkStart w:id="9" w:name="_Toc91062947"/>
      <w:bookmarkStart w:id="10" w:name="_Toc211331972"/>
      <w:r w:rsidRPr="001A39D4">
        <w:rPr>
          <w:color w:val="auto"/>
        </w:rPr>
        <w:lastRenderedPageBreak/>
        <w:t xml:space="preserve">Annexe </w:t>
      </w:r>
      <w:r>
        <w:rPr>
          <w:color w:val="auto"/>
        </w:rPr>
        <w:t>7</w:t>
      </w:r>
      <w:r w:rsidRPr="001A39D4">
        <w:rPr>
          <w:color w:val="auto"/>
        </w:rPr>
        <w:t xml:space="preserve"> – Plan de progrès</w:t>
      </w:r>
      <w:bookmarkEnd w:id="9"/>
      <w:bookmarkEnd w:id="10"/>
    </w:p>
    <w:p w14:paraId="41482DA8" w14:textId="77777777" w:rsidR="001A39D4" w:rsidRDefault="001A39D4" w:rsidP="001A39D4">
      <w:bookmarkStart w:id="11" w:name="_GoBack"/>
      <w:bookmarkEnd w:id="11"/>
    </w:p>
    <w:p w14:paraId="090C5D2D" w14:textId="4262D4A4" w:rsidR="001A39D4" w:rsidRDefault="001A39D4" w:rsidP="001A39D4">
      <w:pPr>
        <w:jc w:val="center"/>
        <w:rPr>
          <w:rFonts w:cs="Arial"/>
          <w:i/>
          <w:sz w:val="20"/>
          <w:szCs w:val="20"/>
        </w:rPr>
      </w:pPr>
      <w:r w:rsidRPr="000F1462">
        <w:rPr>
          <w:rFonts w:cs="Arial"/>
          <w:i/>
          <w:sz w:val="20"/>
          <w:szCs w:val="20"/>
        </w:rPr>
        <w:t xml:space="preserve">(En référence à l’article </w:t>
      </w:r>
      <w:r w:rsidR="00A3588B">
        <w:rPr>
          <w:rFonts w:cs="Arial"/>
          <w:i/>
          <w:sz w:val="20"/>
          <w:szCs w:val="20"/>
        </w:rPr>
        <w:t>9</w:t>
      </w:r>
      <w:r w:rsidRPr="000F1462">
        <w:rPr>
          <w:rFonts w:cs="Arial"/>
          <w:i/>
          <w:sz w:val="20"/>
          <w:szCs w:val="20"/>
        </w:rPr>
        <w:t xml:space="preserve"> du CCTP)</w:t>
      </w:r>
    </w:p>
    <w:p w14:paraId="3A5F4457" w14:textId="77777777" w:rsidR="001A39D4" w:rsidRDefault="001A39D4" w:rsidP="001A39D4">
      <w:pPr>
        <w:jc w:val="center"/>
        <w:rPr>
          <w:rFonts w:cs="Arial"/>
          <w:i/>
          <w:sz w:val="20"/>
          <w:szCs w:val="20"/>
        </w:rPr>
      </w:pPr>
    </w:p>
    <w:p w14:paraId="73CD91E6" w14:textId="77777777" w:rsidR="001A39D4" w:rsidRPr="00F3427B" w:rsidRDefault="001A39D4" w:rsidP="001A39D4">
      <w:pPr>
        <w:jc w:val="center"/>
        <w:rPr>
          <w:rFonts w:cs="Arial"/>
          <w:i/>
          <w:sz w:val="20"/>
          <w:szCs w:val="20"/>
        </w:rPr>
      </w:pPr>
    </w:p>
    <w:p w14:paraId="30630BA8" w14:textId="77777777" w:rsidR="001A39D4" w:rsidRPr="00F3427B" w:rsidRDefault="001A39D4" w:rsidP="001A39D4">
      <w:pPr>
        <w:jc w:val="center"/>
        <w:rPr>
          <w:rFonts w:cs="Arial"/>
          <w:i/>
          <w:color w:val="FF0000"/>
          <w:sz w:val="20"/>
          <w:szCs w:val="20"/>
        </w:rPr>
      </w:pPr>
      <w:r w:rsidRPr="00F3427B">
        <w:rPr>
          <w:rFonts w:cs="Arial"/>
          <w:i/>
          <w:color w:val="FF0000"/>
          <w:sz w:val="20"/>
          <w:szCs w:val="20"/>
        </w:rPr>
        <w:t>Cette annexe doit être renseignée obligatoirement, sous peine de rejet d’offre. Aucun renvoi à un document, mémoire technique ou autre, ne sera accepté.</w:t>
      </w:r>
    </w:p>
    <w:p w14:paraId="62C30379" w14:textId="77777777" w:rsidR="001A39D4" w:rsidRPr="00F3427B" w:rsidRDefault="001A39D4" w:rsidP="001A39D4">
      <w:pPr>
        <w:jc w:val="center"/>
        <w:rPr>
          <w:rFonts w:cs="Arial"/>
          <w:i/>
          <w:color w:val="FF0000"/>
          <w:sz w:val="20"/>
          <w:szCs w:val="20"/>
        </w:rPr>
      </w:pPr>
    </w:p>
    <w:p w14:paraId="6E6911D2" w14:textId="77777777" w:rsidR="001A39D4" w:rsidRPr="00F3427B" w:rsidRDefault="001A39D4" w:rsidP="001A39D4">
      <w:pPr>
        <w:ind w:right="-142"/>
        <w:rPr>
          <w:rFonts w:cs="Arial"/>
          <w:sz w:val="20"/>
          <w:szCs w:val="20"/>
        </w:rPr>
      </w:pPr>
      <w:r w:rsidRPr="00F3427B">
        <w:rPr>
          <w:rFonts w:cs="Arial"/>
          <w:sz w:val="20"/>
          <w:szCs w:val="20"/>
        </w:rPr>
        <w:t xml:space="preserve">Le titulaire s’engage à mettre en place, </w:t>
      </w:r>
      <w:r w:rsidRPr="00F3427B">
        <w:rPr>
          <w:rFonts w:cs="Arial"/>
          <w:sz w:val="20"/>
          <w:szCs w:val="20"/>
          <w:u w:val="single"/>
        </w:rPr>
        <w:t>durant l’exécution du marché</w:t>
      </w:r>
      <w:r w:rsidRPr="00F3427B">
        <w:rPr>
          <w:rFonts w:cs="Arial"/>
          <w:sz w:val="20"/>
          <w:szCs w:val="20"/>
        </w:rPr>
        <w:t>, le contenu d’un plan de progrès visant à améliorer le niveau des prestations, réduire les coûts et optimiser son organisation.</w:t>
      </w:r>
    </w:p>
    <w:p w14:paraId="4FDD8F76" w14:textId="77777777" w:rsidR="001A39D4" w:rsidRPr="00F3427B" w:rsidRDefault="001A39D4" w:rsidP="001A39D4">
      <w:pPr>
        <w:ind w:right="-142"/>
        <w:rPr>
          <w:rFonts w:cs="Arial"/>
          <w:sz w:val="20"/>
          <w:szCs w:val="20"/>
        </w:rPr>
      </w:pPr>
    </w:p>
    <w:p w14:paraId="01D58A8C" w14:textId="77777777" w:rsidR="001A39D4" w:rsidRDefault="001A39D4" w:rsidP="001A39D4">
      <w:pPr>
        <w:ind w:right="-144"/>
        <w:rPr>
          <w:rFonts w:cs="Arial"/>
          <w:sz w:val="20"/>
          <w:szCs w:val="20"/>
        </w:rPr>
      </w:pPr>
      <w:r w:rsidRPr="00F3427B">
        <w:rPr>
          <w:rFonts w:cs="Arial"/>
          <w:sz w:val="20"/>
          <w:szCs w:val="20"/>
        </w:rPr>
        <w:t>Le candidat pourra fournir toute documentation utile pour appuyer son offre ainsi que le descriptif des moyens de mise en œuvre.</w:t>
      </w:r>
    </w:p>
    <w:p w14:paraId="7830C6D1" w14:textId="77777777" w:rsidR="001A39D4" w:rsidRPr="00F3427B" w:rsidRDefault="001A39D4" w:rsidP="001A39D4">
      <w:pPr>
        <w:ind w:right="-144"/>
        <w:rPr>
          <w:rFonts w:cs="Arial"/>
          <w:sz w:val="20"/>
          <w:szCs w:val="20"/>
        </w:rPr>
      </w:pPr>
    </w:p>
    <w:p w14:paraId="02483558" w14:textId="77777777" w:rsidR="001A39D4" w:rsidRPr="00F3427B" w:rsidRDefault="001A39D4" w:rsidP="001A39D4">
      <w:pPr>
        <w:rPr>
          <w:rFonts w:cs="Arial"/>
          <w:sz w:val="20"/>
          <w:szCs w:val="20"/>
          <w:u w:val="single"/>
        </w:rPr>
      </w:pPr>
      <w:r w:rsidRPr="00F3427B">
        <w:rPr>
          <w:rFonts w:cs="Arial"/>
          <w:sz w:val="20"/>
          <w:szCs w:val="20"/>
          <w:u w:val="single"/>
        </w:rPr>
        <w:t>Le plan de progrès sera détaillé en trois volets :</w:t>
      </w:r>
    </w:p>
    <w:p w14:paraId="27332D4A" w14:textId="77777777" w:rsidR="001A39D4" w:rsidRPr="00F3427B" w:rsidRDefault="001A39D4" w:rsidP="006E7900">
      <w:pPr>
        <w:pStyle w:val="Paragraphedeliste"/>
        <w:numPr>
          <w:ilvl w:val="0"/>
          <w:numId w:val="9"/>
        </w:numPr>
        <w:tabs>
          <w:tab w:val="left" w:pos="5760"/>
        </w:tabs>
        <w:rPr>
          <w:rFonts w:cs="Arial"/>
          <w:sz w:val="20"/>
          <w:szCs w:val="20"/>
        </w:rPr>
      </w:pPr>
      <w:proofErr w:type="gramStart"/>
      <w:r w:rsidRPr="00F3427B">
        <w:rPr>
          <w:rFonts w:cs="Arial"/>
          <w:sz w:val="20"/>
          <w:szCs w:val="20"/>
        </w:rPr>
        <w:t>un</w:t>
      </w:r>
      <w:proofErr w:type="gramEnd"/>
      <w:r w:rsidRPr="00F3427B">
        <w:rPr>
          <w:rFonts w:cs="Arial"/>
          <w:sz w:val="20"/>
          <w:szCs w:val="20"/>
        </w:rPr>
        <w:t xml:space="preserve"> volet économique (détail des éléments visant à améliorer le niveau des prestations, réduire les coûts et optimiser son organisation) ;</w:t>
      </w:r>
    </w:p>
    <w:p w14:paraId="715D2BD3" w14:textId="77777777" w:rsidR="001A39D4" w:rsidRPr="00F3427B" w:rsidRDefault="001A39D4" w:rsidP="006E7900">
      <w:pPr>
        <w:pStyle w:val="Paragraphedeliste"/>
        <w:numPr>
          <w:ilvl w:val="0"/>
          <w:numId w:val="9"/>
        </w:numPr>
        <w:tabs>
          <w:tab w:val="left" w:pos="5760"/>
        </w:tabs>
        <w:rPr>
          <w:rFonts w:cs="Arial"/>
          <w:sz w:val="20"/>
          <w:szCs w:val="20"/>
        </w:rPr>
      </w:pPr>
      <w:proofErr w:type="gramStart"/>
      <w:r w:rsidRPr="00F3427B">
        <w:rPr>
          <w:rFonts w:cs="Arial"/>
          <w:sz w:val="20"/>
          <w:szCs w:val="20"/>
        </w:rPr>
        <w:t>un</w:t>
      </w:r>
      <w:proofErr w:type="gramEnd"/>
      <w:r w:rsidRPr="00F3427B">
        <w:rPr>
          <w:rFonts w:cs="Arial"/>
          <w:sz w:val="20"/>
          <w:szCs w:val="20"/>
        </w:rPr>
        <w:t xml:space="preserve"> volet environnemental qui</w:t>
      </w:r>
      <w:r>
        <w:rPr>
          <w:rFonts w:cs="Arial"/>
          <w:sz w:val="20"/>
          <w:szCs w:val="20"/>
        </w:rPr>
        <w:t xml:space="preserve"> </w:t>
      </w:r>
      <w:r w:rsidRPr="00F3427B">
        <w:rPr>
          <w:rFonts w:cs="Arial"/>
          <w:sz w:val="20"/>
          <w:szCs w:val="20"/>
        </w:rPr>
        <w:t>fera l'objet d'un bilan annuel en cours d'exécution du marché.</w:t>
      </w:r>
    </w:p>
    <w:p w14:paraId="1E673A7C" w14:textId="77777777" w:rsidR="001A39D4" w:rsidRPr="00F3427B" w:rsidRDefault="001A39D4" w:rsidP="006E7900">
      <w:pPr>
        <w:pStyle w:val="Paragraphedeliste"/>
        <w:numPr>
          <w:ilvl w:val="0"/>
          <w:numId w:val="9"/>
        </w:numPr>
        <w:tabs>
          <w:tab w:val="left" w:pos="5760"/>
        </w:tabs>
        <w:rPr>
          <w:rFonts w:cs="Arial"/>
          <w:sz w:val="20"/>
          <w:szCs w:val="20"/>
        </w:rPr>
      </w:pPr>
      <w:proofErr w:type="gramStart"/>
      <w:r w:rsidRPr="00F3427B">
        <w:rPr>
          <w:rFonts w:cs="Arial"/>
          <w:sz w:val="20"/>
          <w:szCs w:val="20"/>
        </w:rPr>
        <w:t>un</w:t>
      </w:r>
      <w:proofErr w:type="gramEnd"/>
      <w:r w:rsidRPr="00F3427B">
        <w:rPr>
          <w:rFonts w:cs="Arial"/>
          <w:sz w:val="20"/>
          <w:szCs w:val="20"/>
        </w:rPr>
        <w:t xml:space="preserve"> volet social : « progrès social » avec des éléments chiffrés (ex: parité, taux d’emploi des personnes en situation de handicap, taux d’apprentissage, actions en faveur du développement professionnel continue de ces agents, lutte contre les différentes discriminations, Personnes éloignées de l’emploi etc.) et propose des actions visant à faire évoluer l’un de ces éléments. Ce plan fera l'objet d'un bilan annuel en cours d'exécution du marché.</w:t>
      </w:r>
    </w:p>
    <w:p w14:paraId="793B7232" w14:textId="77777777" w:rsidR="001A39D4" w:rsidRPr="00F3427B" w:rsidRDefault="001A39D4" w:rsidP="001A39D4">
      <w:pPr>
        <w:rPr>
          <w:rFonts w:cs="Arial"/>
          <w:sz w:val="20"/>
          <w:szCs w:val="20"/>
        </w:rPr>
      </w:pPr>
    </w:p>
    <w:p w14:paraId="7898EF7B" w14:textId="77777777" w:rsidR="001A39D4" w:rsidRPr="00F3427B" w:rsidRDefault="001A39D4" w:rsidP="001A39D4">
      <w:pPr>
        <w:rPr>
          <w:rFonts w:cs="Arial"/>
          <w:b/>
          <w:sz w:val="20"/>
          <w:szCs w:val="20"/>
          <w:u w:val="single"/>
        </w:rPr>
      </w:pPr>
      <w:r w:rsidRPr="00F3427B">
        <w:rPr>
          <w:rFonts w:cs="Arial"/>
          <w:b/>
          <w:sz w:val="20"/>
          <w:szCs w:val="20"/>
          <w:u w:val="single"/>
        </w:rPr>
        <w:t>La société précisera ci-dessous son plan de progrès tenant compte des composantes économique, sociale et environnementale du développement durable :</w:t>
      </w:r>
    </w:p>
    <w:p w14:paraId="1E2843B0" w14:textId="77777777" w:rsidR="001A39D4" w:rsidRPr="00F3427B" w:rsidRDefault="001A39D4" w:rsidP="001A39D4">
      <w:pPr>
        <w:rPr>
          <w:rFonts w:cs="Arial"/>
          <w:b/>
          <w:sz w:val="20"/>
          <w:szCs w:val="20"/>
          <w:u w:val="single"/>
        </w:rPr>
      </w:pPr>
    </w:p>
    <w:p w14:paraId="09B9701D" w14:textId="77777777" w:rsidR="001A39D4" w:rsidRPr="00F3427B" w:rsidRDefault="001A39D4" w:rsidP="001A39D4">
      <w:pPr>
        <w:rPr>
          <w:rFonts w:cs="Arial"/>
          <w:b/>
          <w:sz w:val="20"/>
          <w:szCs w:val="20"/>
          <w:u w:val="single"/>
        </w:rPr>
      </w:pPr>
    </w:p>
    <w:p w14:paraId="2A0EAC5A" w14:textId="77777777" w:rsidR="001A39D4" w:rsidRPr="00B8762D" w:rsidRDefault="001A39D4" w:rsidP="001A39D4">
      <w:pPr>
        <w:rPr>
          <w:rFonts w:cs="Arial"/>
          <w:sz w:val="20"/>
          <w:szCs w:val="20"/>
        </w:rPr>
      </w:pPr>
      <w:r w:rsidRPr="00B8762D">
        <w:rPr>
          <w:rFonts w:cs="Arial"/>
          <w:sz w:val="20"/>
          <w:szCs w:val="20"/>
        </w:rPr>
        <w:br w:type="page"/>
      </w:r>
    </w:p>
    <w:p w14:paraId="0FF6CBCB" w14:textId="14128479" w:rsidR="001A39D4" w:rsidRPr="001A39D4" w:rsidRDefault="001A39D4" w:rsidP="001A39D4">
      <w:pPr>
        <w:pStyle w:val="Titre1"/>
        <w:numPr>
          <w:ilvl w:val="0"/>
          <w:numId w:val="0"/>
        </w:numPr>
        <w:jc w:val="center"/>
        <w:rPr>
          <w:color w:val="auto"/>
        </w:rPr>
      </w:pPr>
      <w:bookmarkStart w:id="12" w:name="_Toc91062948"/>
      <w:bookmarkStart w:id="13" w:name="_Toc211331973"/>
      <w:r w:rsidRPr="001A39D4">
        <w:rPr>
          <w:color w:val="auto"/>
        </w:rPr>
        <w:lastRenderedPageBreak/>
        <w:t xml:space="preserve">Annexe </w:t>
      </w:r>
      <w:r>
        <w:rPr>
          <w:color w:val="auto"/>
        </w:rPr>
        <w:t>8</w:t>
      </w:r>
      <w:r w:rsidRPr="001A39D4">
        <w:rPr>
          <w:color w:val="auto"/>
        </w:rPr>
        <w:t xml:space="preserve"> – Fiche contacts</w:t>
      </w:r>
      <w:bookmarkEnd w:id="12"/>
      <w:bookmarkEnd w:id="13"/>
    </w:p>
    <w:p w14:paraId="09F4EF16" w14:textId="77777777" w:rsidR="001A39D4" w:rsidRDefault="001A39D4" w:rsidP="001A39D4"/>
    <w:p w14:paraId="1484C549" w14:textId="77777777" w:rsidR="001A39D4" w:rsidRDefault="001A39D4" w:rsidP="001A39D4"/>
    <w:p w14:paraId="44912E07" w14:textId="77777777" w:rsidR="001A39D4" w:rsidRPr="00F3427B" w:rsidRDefault="001A39D4" w:rsidP="001A39D4">
      <w:pPr>
        <w:rPr>
          <w:rFonts w:cs="Arial"/>
          <w:i/>
          <w:color w:val="FF0000"/>
          <w:sz w:val="20"/>
          <w:szCs w:val="20"/>
        </w:rPr>
      </w:pPr>
      <w:r w:rsidRPr="00F3427B">
        <w:rPr>
          <w:rFonts w:cs="Arial"/>
          <w:i/>
          <w:color w:val="FF0000"/>
          <w:sz w:val="20"/>
          <w:szCs w:val="20"/>
        </w:rPr>
        <w:t>Cette annexe doit être renseignée obligatoirement, sous peine de rejet d’offre. Aucun renvoi à un document, mémoire technique ou autre, ne sera accepté.</w:t>
      </w:r>
    </w:p>
    <w:p w14:paraId="109F9857" w14:textId="77777777" w:rsidR="001A39D4" w:rsidRPr="00F3427B" w:rsidRDefault="001A39D4" w:rsidP="001A39D4">
      <w:pPr>
        <w:rPr>
          <w:rFonts w:cs="Arial"/>
          <w:sz w:val="20"/>
          <w:szCs w:val="20"/>
        </w:rPr>
      </w:pPr>
    </w:p>
    <w:tbl>
      <w:tblPr>
        <w:tblpPr w:leftFromText="141" w:rightFromText="141" w:vertAnchor="page" w:horzAnchor="margin" w:tblpY="2334"/>
        <w:tblW w:w="5000" w:type="pct"/>
        <w:tblCellMar>
          <w:left w:w="70" w:type="dxa"/>
          <w:right w:w="70" w:type="dxa"/>
        </w:tblCellMar>
        <w:tblLook w:val="0000" w:firstRow="0" w:lastRow="0" w:firstColumn="0" w:lastColumn="0" w:noHBand="0" w:noVBand="0"/>
      </w:tblPr>
      <w:tblGrid>
        <w:gridCol w:w="2452"/>
        <w:gridCol w:w="1655"/>
        <w:gridCol w:w="1816"/>
        <w:gridCol w:w="1889"/>
        <w:gridCol w:w="2638"/>
      </w:tblGrid>
      <w:tr w:rsidR="001A39D4" w:rsidRPr="00F3427B" w14:paraId="0DDE59BA" w14:textId="77777777" w:rsidTr="008E43CE">
        <w:trPr>
          <w:trHeight w:val="416"/>
        </w:trPr>
        <w:tc>
          <w:tcPr>
            <w:tcW w:w="5000" w:type="pct"/>
            <w:gridSpan w:val="5"/>
            <w:tcBorders>
              <w:top w:val="single" w:sz="4" w:space="0" w:color="auto"/>
              <w:left w:val="single" w:sz="4" w:space="0" w:color="auto"/>
              <w:bottom w:val="single" w:sz="4" w:space="0" w:color="auto"/>
              <w:right w:val="single" w:sz="4" w:space="0" w:color="auto"/>
            </w:tcBorders>
            <w:noWrap/>
            <w:vAlign w:val="center"/>
          </w:tcPr>
          <w:p w14:paraId="55A3F442" w14:textId="77777777" w:rsidR="001A39D4" w:rsidRPr="00F3427B" w:rsidRDefault="001A39D4" w:rsidP="008E43CE">
            <w:pPr>
              <w:rPr>
                <w:rFonts w:cs="Arial"/>
                <w:b/>
                <w:sz w:val="20"/>
                <w:szCs w:val="20"/>
              </w:rPr>
            </w:pPr>
            <w:r w:rsidRPr="00F3427B">
              <w:rPr>
                <w:rFonts w:cs="Arial"/>
                <w:b/>
                <w:sz w:val="20"/>
                <w:szCs w:val="20"/>
              </w:rPr>
              <w:t xml:space="preserve">NOM DE LA SOCIETE : </w:t>
            </w:r>
          </w:p>
        </w:tc>
      </w:tr>
      <w:tr w:rsidR="001A39D4" w:rsidRPr="00F3427B" w14:paraId="05FBC59A" w14:textId="77777777" w:rsidTr="008E43CE">
        <w:trPr>
          <w:trHeight w:val="1279"/>
        </w:trPr>
        <w:tc>
          <w:tcPr>
            <w:tcW w:w="5000" w:type="pct"/>
            <w:gridSpan w:val="5"/>
            <w:tcBorders>
              <w:top w:val="single" w:sz="4" w:space="0" w:color="auto"/>
              <w:left w:val="single" w:sz="4" w:space="0" w:color="auto"/>
              <w:bottom w:val="single" w:sz="4" w:space="0" w:color="auto"/>
              <w:right w:val="single" w:sz="4" w:space="0" w:color="auto"/>
            </w:tcBorders>
            <w:noWrap/>
            <w:vAlign w:val="center"/>
          </w:tcPr>
          <w:p w14:paraId="2624EE91" w14:textId="77777777" w:rsidR="001A39D4" w:rsidRPr="00F3427B" w:rsidRDefault="001A39D4" w:rsidP="008E43CE">
            <w:pPr>
              <w:rPr>
                <w:rFonts w:cs="Arial"/>
                <w:sz w:val="20"/>
                <w:szCs w:val="20"/>
              </w:rPr>
            </w:pPr>
            <w:r w:rsidRPr="00F3427B">
              <w:rPr>
                <w:rFonts w:cs="Arial"/>
                <w:sz w:val="20"/>
                <w:szCs w:val="20"/>
              </w:rPr>
              <w:t xml:space="preserve">Adresse : </w:t>
            </w:r>
          </w:p>
          <w:p w14:paraId="71E0FAC7" w14:textId="77777777" w:rsidR="001A39D4" w:rsidRPr="00F3427B" w:rsidRDefault="001A39D4" w:rsidP="008E43CE">
            <w:pPr>
              <w:rPr>
                <w:rFonts w:cs="Arial"/>
                <w:sz w:val="20"/>
                <w:szCs w:val="20"/>
              </w:rPr>
            </w:pPr>
            <w:r w:rsidRPr="00F3427B">
              <w:rPr>
                <w:rFonts w:cs="Arial"/>
                <w:sz w:val="20"/>
                <w:szCs w:val="20"/>
              </w:rPr>
              <w:t xml:space="preserve">Téléphone : </w:t>
            </w:r>
          </w:p>
          <w:p w14:paraId="5F0196C8" w14:textId="77777777" w:rsidR="001A39D4" w:rsidRPr="00F3427B" w:rsidRDefault="001A39D4" w:rsidP="008E43CE">
            <w:pPr>
              <w:rPr>
                <w:rFonts w:cs="Arial"/>
                <w:sz w:val="20"/>
                <w:szCs w:val="20"/>
              </w:rPr>
            </w:pPr>
            <w:r w:rsidRPr="00F3427B">
              <w:rPr>
                <w:rFonts w:cs="Arial"/>
                <w:sz w:val="20"/>
                <w:szCs w:val="20"/>
              </w:rPr>
              <w:t xml:space="preserve">Télécopie : </w:t>
            </w:r>
          </w:p>
          <w:p w14:paraId="5B026579" w14:textId="77777777" w:rsidR="001A39D4" w:rsidRPr="00F3427B" w:rsidRDefault="001A39D4" w:rsidP="008E43CE">
            <w:pPr>
              <w:rPr>
                <w:rFonts w:cs="Arial"/>
                <w:sz w:val="20"/>
                <w:szCs w:val="20"/>
              </w:rPr>
            </w:pPr>
            <w:r w:rsidRPr="00F3427B">
              <w:rPr>
                <w:rFonts w:cs="Arial"/>
                <w:sz w:val="20"/>
                <w:szCs w:val="20"/>
              </w:rPr>
              <w:t>Courriel :</w:t>
            </w:r>
          </w:p>
        </w:tc>
      </w:tr>
      <w:tr w:rsidR="001A39D4" w:rsidRPr="00F3427B" w14:paraId="5440BEDB" w14:textId="77777777" w:rsidTr="008E43CE">
        <w:trPr>
          <w:trHeight w:val="420"/>
        </w:trPr>
        <w:tc>
          <w:tcPr>
            <w:tcW w:w="5000" w:type="pct"/>
            <w:gridSpan w:val="5"/>
            <w:tcBorders>
              <w:top w:val="single" w:sz="4" w:space="0" w:color="auto"/>
              <w:left w:val="single" w:sz="4" w:space="0" w:color="auto"/>
              <w:bottom w:val="single" w:sz="4" w:space="0" w:color="auto"/>
              <w:right w:val="single" w:sz="4" w:space="0" w:color="auto"/>
            </w:tcBorders>
            <w:shd w:val="clear" w:color="auto" w:fill="E6E6E6"/>
            <w:noWrap/>
            <w:vAlign w:val="center"/>
          </w:tcPr>
          <w:p w14:paraId="26D854FA" w14:textId="77777777" w:rsidR="001A39D4" w:rsidRPr="00F3427B" w:rsidRDefault="001A39D4" w:rsidP="008E43CE">
            <w:pPr>
              <w:rPr>
                <w:rFonts w:cs="Arial"/>
                <w:b/>
                <w:sz w:val="20"/>
                <w:szCs w:val="20"/>
              </w:rPr>
            </w:pPr>
            <w:r w:rsidRPr="00F3427B">
              <w:rPr>
                <w:rFonts w:cs="Arial"/>
                <w:b/>
                <w:sz w:val="20"/>
                <w:szCs w:val="20"/>
              </w:rPr>
              <w:t>CORRESPONDANT MARCHES</w:t>
            </w:r>
            <w:r w:rsidRPr="00F3427B">
              <w:rPr>
                <w:rFonts w:cs="Arial"/>
                <w:sz w:val="20"/>
                <w:szCs w:val="20"/>
              </w:rPr>
              <w:t> </w:t>
            </w:r>
            <w:r w:rsidRPr="00F3427B">
              <w:rPr>
                <w:rFonts w:cs="Arial"/>
                <w:b/>
                <w:sz w:val="20"/>
                <w:szCs w:val="20"/>
              </w:rPr>
              <w:t>PUBLICS</w:t>
            </w:r>
            <w:r w:rsidRPr="00F3427B">
              <w:rPr>
                <w:rFonts w:cs="Arial"/>
                <w:sz w:val="20"/>
                <w:szCs w:val="20"/>
              </w:rPr>
              <w:t> </w:t>
            </w:r>
          </w:p>
        </w:tc>
      </w:tr>
      <w:tr w:rsidR="001A39D4" w:rsidRPr="00F3427B" w14:paraId="406E19B2" w14:textId="77777777" w:rsidTr="008E43CE">
        <w:trPr>
          <w:trHeight w:val="420"/>
        </w:trPr>
        <w:tc>
          <w:tcPr>
            <w:tcW w:w="1173" w:type="pct"/>
            <w:tcBorders>
              <w:top w:val="nil"/>
              <w:left w:val="single" w:sz="4" w:space="0" w:color="auto"/>
              <w:bottom w:val="single" w:sz="4" w:space="0" w:color="auto"/>
              <w:right w:val="single" w:sz="4" w:space="0" w:color="auto"/>
            </w:tcBorders>
            <w:noWrap/>
            <w:vAlign w:val="center"/>
          </w:tcPr>
          <w:p w14:paraId="52E6AEB3" w14:textId="77777777" w:rsidR="001A39D4" w:rsidRPr="00F3427B" w:rsidRDefault="001A39D4" w:rsidP="008E43CE">
            <w:pPr>
              <w:rPr>
                <w:rFonts w:cs="Arial"/>
                <w:sz w:val="20"/>
                <w:szCs w:val="20"/>
              </w:rPr>
            </w:pPr>
            <w:r w:rsidRPr="00F3427B">
              <w:rPr>
                <w:rFonts w:cs="Arial"/>
                <w:sz w:val="20"/>
                <w:szCs w:val="20"/>
              </w:rPr>
              <w:t>Nom du contact</w:t>
            </w:r>
          </w:p>
        </w:tc>
        <w:tc>
          <w:tcPr>
            <w:tcW w:w="792" w:type="pct"/>
            <w:tcBorders>
              <w:top w:val="nil"/>
              <w:left w:val="nil"/>
              <w:bottom w:val="single" w:sz="4" w:space="0" w:color="auto"/>
              <w:right w:val="single" w:sz="4" w:space="0" w:color="auto"/>
            </w:tcBorders>
            <w:noWrap/>
            <w:vAlign w:val="center"/>
          </w:tcPr>
          <w:p w14:paraId="76C8EC61" w14:textId="77777777" w:rsidR="001A39D4" w:rsidRPr="00F3427B" w:rsidRDefault="001A39D4" w:rsidP="008E43CE">
            <w:pPr>
              <w:rPr>
                <w:rFonts w:cs="Arial"/>
                <w:sz w:val="20"/>
                <w:szCs w:val="20"/>
              </w:rPr>
            </w:pPr>
            <w:r w:rsidRPr="00F3427B">
              <w:rPr>
                <w:rFonts w:cs="Arial"/>
                <w:sz w:val="20"/>
                <w:szCs w:val="20"/>
              </w:rPr>
              <w:t>Fonction</w:t>
            </w:r>
          </w:p>
        </w:tc>
        <w:tc>
          <w:tcPr>
            <w:tcW w:w="869" w:type="pct"/>
            <w:tcBorders>
              <w:top w:val="nil"/>
              <w:left w:val="nil"/>
              <w:bottom w:val="single" w:sz="4" w:space="0" w:color="auto"/>
              <w:right w:val="single" w:sz="4" w:space="0" w:color="auto"/>
            </w:tcBorders>
            <w:noWrap/>
            <w:vAlign w:val="center"/>
          </w:tcPr>
          <w:p w14:paraId="15213FE6" w14:textId="77777777" w:rsidR="001A39D4" w:rsidRPr="00F3427B" w:rsidRDefault="001A39D4" w:rsidP="008E43CE">
            <w:pPr>
              <w:rPr>
                <w:rFonts w:cs="Arial"/>
                <w:sz w:val="20"/>
                <w:szCs w:val="20"/>
              </w:rPr>
            </w:pPr>
            <w:r w:rsidRPr="00F3427B">
              <w:rPr>
                <w:rFonts w:cs="Arial"/>
                <w:sz w:val="20"/>
                <w:szCs w:val="20"/>
              </w:rPr>
              <w:t>N° de téléphone</w:t>
            </w:r>
          </w:p>
        </w:tc>
        <w:tc>
          <w:tcPr>
            <w:tcW w:w="904" w:type="pct"/>
            <w:tcBorders>
              <w:top w:val="nil"/>
              <w:left w:val="nil"/>
              <w:bottom w:val="single" w:sz="4" w:space="0" w:color="auto"/>
              <w:right w:val="single" w:sz="4" w:space="0" w:color="auto"/>
            </w:tcBorders>
            <w:noWrap/>
            <w:vAlign w:val="center"/>
          </w:tcPr>
          <w:p w14:paraId="379D1B5E" w14:textId="77777777" w:rsidR="001A39D4" w:rsidRPr="00F3427B" w:rsidRDefault="001A39D4" w:rsidP="008E43CE">
            <w:pPr>
              <w:rPr>
                <w:rFonts w:cs="Arial"/>
                <w:sz w:val="20"/>
                <w:szCs w:val="20"/>
              </w:rPr>
            </w:pPr>
            <w:r w:rsidRPr="00F3427B">
              <w:rPr>
                <w:rFonts w:cs="Arial"/>
                <w:sz w:val="20"/>
                <w:szCs w:val="20"/>
              </w:rPr>
              <w:t>N° de télécopie</w:t>
            </w:r>
          </w:p>
        </w:tc>
        <w:tc>
          <w:tcPr>
            <w:tcW w:w="1262" w:type="pct"/>
            <w:tcBorders>
              <w:top w:val="nil"/>
              <w:left w:val="nil"/>
              <w:bottom w:val="single" w:sz="4" w:space="0" w:color="auto"/>
              <w:right w:val="single" w:sz="4" w:space="0" w:color="auto"/>
            </w:tcBorders>
            <w:noWrap/>
            <w:vAlign w:val="center"/>
          </w:tcPr>
          <w:p w14:paraId="212FC38F" w14:textId="77777777" w:rsidR="001A39D4" w:rsidRPr="00F3427B" w:rsidRDefault="001A39D4" w:rsidP="008E43CE">
            <w:pPr>
              <w:rPr>
                <w:rFonts w:cs="Arial"/>
                <w:sz w:val="20"/>
                <w:szCs w:val="20"/>
              </w:rPr>
            </w:pPr>
            <w:r w:rsidRPr="00F3427B">
              <w:rPr>
                <w:rFonts w:cs="Arial"/>
                <w:sz w:val="20"/>
                <w:szCs w:val="20"/>
              </w:rPr>
              <w:t>Courriel obligatoire*</w:t>
            </w:r>
          </w:p>
        </w:tc>
      </w:tr>
      <w:tr w:rsidR="001A39D4" w:rsidRPr="00F3427B" w14:paraId="35071F9F" w14:textId="77777777" w:rsidTr="008E43CE">
        <w:trPr>
          <w:trHeight w:val="510"/>
        </w:trPr>
        <w:tc>
          <w:tcPr>
            <w:tcW w:w="1173" w:type="pct"/>
            <w:tcBorders>
              <w:top w:val="nil"/>
              <w:left w:val="single" w:sz="4" w:space="0" w:color="auto"/>
              <w:bottom w:val="single" w:sz="4" w:space="0" w:color="auto"/>
              <w:right w:val="single" w:sz="4" w:space="0" w:color="auto"/>
            </w:tcBorders>
            <w:noWrap/>
            <w:vAlign w:val="bottom"/>
          </w:tcPr>
          <w:p w14:paraId="5ADC85D9" w14:textId="77777777" w:rsidR="001A39D4" w:rsidRPr="00F3427B" w:rsidRDefault="001A39D4" w:rsidP="008E43CE">
            <w:pPr>
              <w:rPr>
                <w:rFonts w:cs="Arial"/>
                <w:b/>
                <w:bCs/>
                <w:sz w:val="20"/>
                <w:szCs w:val="20"/>
                <w:lang w:val="en-GB"/>
              </w:rPr>
            </w:pPr>
          </w:p>
        </w:tc>
        <w:tc>
          <w:tcPr>
            <w:tcW w:w="792" w:type="pct"/>
            <w:tcBorders>
              <w:top w:val="nil"/>
              <w:left w:val="nil"/>
              <w:bottom w:val="single" w:sz="4" w:space="0" w:color="000000"/>
              <w:right w:val="nil"/>
            </w:tcBorders>
            <w:vAlign w:val="center"/>
          </w:tcPr>
          <w:p w14:paraId="5907BAE9" w14:textId="77777777" w:rsidR="001A39D4" w:rsidRPr="00F3427B" w:rsidRDefault="001A39D4" w:rsidP="008E43CE">
            <w:pPr>
              <w:rPr>
                <w:rFonts w:cs="Arial"/>
                <w:sz w:val="20"/>
                <w:szCs w:val="20"/>
              </w:rPr>
            </w:pPr>
          </w:p>
        </w:tc>
        <w:tc>
          <w:tcPr>
            <w:tcW w:w="869" w:type="pct"/>
            <w:tcBorders>
              <w:top w:val="nil"/>
              <w:left w:val="single" w:sz="4" w:space="0" w:color="auto"/>
              <w:bottom w:val="single" w:sz="4" w:space="0" w:color="auto"/>
              <w:right w:val="single" w:sz="4" w:space="0" w:color="auto"/>
            </w:tcBorders>
            <w:noWrap/>
            <w:vAlign w:val="bottom"/>
          </w:tcPr>
          <w:p w14:paraId="189A57C3" w14:textId="77777777" w:rsidR="001A39D4" w:rsidRPr="00F3427B" w:rsidRDefault="001A39D4" w:rsidP="008E43CE">
            <w:pPr>
              <w:rPr>
                <w:rFonts w:cs="Arial"/>
                <w:sz w:val="20"/>
                <w:szCs w:val="20"/>
              </w:rPr>
            </w:pPr>
          </w:p>
        </w:tc>
        <w:tc>
          <w:tcPr>
            <w:tcW w:w="904" w:type="pct"/>
            <w:tcBorders>
              <w:top w:val="nil"/>
              <w:left w:val="nil"/>
              <w:bottom w:val="single" w:sz="4" w:space="0" w:color="000000"/>
              <w:right w:val="nil"/>
            </w:tcBorders>
            <w:vAlign w:val="center"/>
          </w:tcPr>
          <w:p w14:paraId="74258284" w14:textId="77777777" w:rsidR="001A39D4" w:rsidRPr="00F3427B" w:rsidRDefault="001A39D4" w:rsidP="008E43CE">
            <w:pPr>
              <w:rPr>
                <w:rFonts w:cs="Arial"/>
                <w:sz w:val="20"/>
                <w:szCs w:val="20"/>
              </w:rPr>
            </w:pPr>
          </w:p>
        </w:tc>
        <w:tc>
          <w:tcPr>
            <w:tcW w:w="1262" w:type="pct"/>
            <w:tcBorders>
              <w:top w:val="nil"/>
              <w:left w:val="single" w:sz="4" w:space="0" w:color="auto"/>
              <w:bottom w:val="single" w:sz="4" w:space="0" w:color="auto"/>
              <w:right w:val="single" w:sz="4" w:space="0" w:color="auto"/>
            </w:tcBorders>
            <w:noWrap/>
            <w:vAlign w:val="bottom"/>
          </w:tcPr>
          <w:p w14:paraId="5E0D085F" w14:textId="77777777" w:rsidR="001A39D4" w:rsidRPr="00F3427B" w:rsidRDefault="001A39D4" w:rsidP="008E43CE">
            <w:pPr>
              <w:rPr>
                <w:rFonts w:cs="Arial"/>
                <w:sz w:val="20"/>
                <w:szCs w:val="20"/>
                <w:u w:val="single"/>
              </w:rPr>
            </w:pPr>
          </w:p>
        </w:tc>
      </w:tr>
      <w:tr w:rsidR="001A39D4" w:rsidRPr="00F3427B" w14:paraId="6B605AFD" w14:textId="77777777" w:rsidTr="008E43CE">
        <w:trPr>
          <w:trHeight w:val="420"/>
        </w:trPr>
        <w:tc>
          <w:tcPr>
            <w:tcW w:w="5000" w:type="pct"/>
            <w:gridSpan w:val="5"/>
            <w:tcBorders>
              <w:top w:val="nil"/>
              <w:left w:val="single" w:sz="4" w:space="0" w:color="auto"/>
              <w:bottom w:val="single" w:sz="4" w:space="0" w:color="auto"/>
              <w:right w:val="single" w:sz="4" w:space="0" w:color="auto"/>
            </w:tcBorders>
            <w:shd w:val="clear" w:color="auto" w:fill="E6E6E6"/>
            <w:noWrap/>
            <w:vAlign w:val="center"/>
          </w:tcPr>
          <w:p w14:paraId="6D54DAF2" w14:textId="77777777" w:rsidR="001A39D4" w:rsidRPr="00F3427B" w:rsidRDefault="001A39D4" w:rsidP="008E43CE">
            <w:pPr>
              <w:rPr>
                <w:rFonts w:cs="Arial"/>
                <w:b/>
                <w:sz w:val="20"/>
                <w:szCs w:val="20"/>
              </w:rPr>
            </w:pPr>
            <w:r w:rsidRPr="00F3427B">
              <w:rPr>
                <w:rFonts w:cs="Arial"/>
                <w:b/>
                <w:sz w:val="20"/>
                <w:szCs w:val="20"/>
              </w:rPr>
              <w:t>CORRESPONDANT QUALITE ET/OU DEVELOPPEMENT DURABLE ET SOCIAL(le cas échéant)</w:t>
            </w:r>
          </w:p>
        </w:tc>
      </w:tr>
      <w:tr w:rsidR="001A39D4" w:rsidRPr="00F3427B" w14:paraId="117C538A" w14:textId="77777777" w:rsidTr="008E43CE">
        <w:trPr>
          <w:trHeight w:val="420"/>
        </w:trPr>
        <w:tc>
          <w:tcPr>
            <w:tcW w:w="1173" w:type="pct"/>
            <w:tcBorders>
              <w:top w:val="single" w:sz="4" w:space="0" w:color="auto"/>
              <w:left w:val="single" w:sz="4" w:space="0" w:color="auto"/>
              <w:bottom w:val="single" w:sz="4" w:space="0" w:color="auto"/>
              <w:right w:val="single" w:sz="4" w:space="0" w:color="auto"/>
            </w:tcBorders>
            <w:noWrap/>
            <w:vAlign w:val="center"/>
          </w:tcPr>
          <w:p w14:paraId="6A8F9D75" w14:textId="77777777" w:rsidR="001A39D4" w:rsidRPr="00F3427B" w:rsidRDefault="001A39D4" w:rsidP="008E43CE">
            <w:pPr>
              <w:rPr>
                <w:rFonts w:cs="Arial"/>
                <w:sz w:val="20"/>
                <w:szCs w:val="20"/>
              </w:rPr>
            </w:pPr>
            <w:r w:rsidRPr="00F3427B">
              <w:rPr>
                <w:rFonts w:cs="Arial"/>
                <w:sz w:val="20"/>
                <w:szCs w:val="20"/>
              </w:rPr>
              <w:t>Nom du contact</w:t>
            </w:r>
          </w:p>
        </w:tc>
        <w:tc>
          <w:tcPr>
            <w:tcW w:w="792" w:type="pct"/>
            <w:tcBorders>
              <w:top w:val="single" w:sz="4" w:space="0" w:color="auto"/>
              <w:left w:val="nil"/>
              <w:bottom w:val="single" w:sz="4" w:space="0" w:color="auto"/>
              <w:right w:val="single" w:sz="4" w:space="0" w:color="auto"/>
            </w:tcBorders>
            <w:noWrap/>
            <w:vAlign w:val="center"/>
          </w:tcPr>
          <w:p w14:paraId="229893F5" w14:textId="77777777" w:rsidR="001A39D4" w:rsidRPr="00F3427B" w:rsidRDefault="001A39D4" w:rsidP="008E43CE">
            <w:pPr>
              <w:rPr>
                <w:rFonts w:cs="Arial"/>
                <w:sz w:val="20"/>
                <w:szCs w:val="20"/>
              </w:rPr>
            </w:pPr>
            <w:r w:rsidRPr="00F3427B">
              <w:rPr>
                <w:rFonts w:cs="Arial"/>
                <w:sz w:val="20"/>
                <w:szCs w:val="20"/>
              </w:rPr>
              <w:t>Fonction</w:t>
            </w:r>
          </w:p>
        </w:tc>
        <w:tc>
          <w:tcPr>
            <w:tcW w:w="869" w:type="pct"/>
            <w:tcBorders>
              <w:top w:val="single" w:sz="4" w:space="0" w:color="auto"/>
              <w:left w:val="nil"/>
              <w:bottom w:val="single" w:sz="4" w:space="0" w:color="auto"/>
              <w:right w:val="single" w:sz="4" w:space="0" w:color="auto"/>
            </w:tcBorders>
            <w:noWrap/>
            <w:vAlign w:val="center"/>
          </w:tcPr>
          <w:p w14:paraId="5270DA8C" w14:textId="77777777" w:rsidR="001A39D4" w:rsidRPr="00F3427B" w:rsidRDefault="001A39D4" w:rsidP="008E43CE">
            <w:pPr>
              <w:rPr>
                <w:rFonts w:cs="Arial"/>
                <w:sz w:val="20"/>
                <w:szCs w:val="20"/>
              </w:rPr>
            </w:pPr>
            <w:r w:rsidRPr="00F3427B">
              <w:rPr>
                <w:rFonts w:cs="Arial"/>
                <w:sz w:val="20"/>
                <w:szCs w:val="20"/>
              </w:rPr>
              <w:t>N° de téléphone</w:t>
            </w:r>
          </w:p>
        </w:tc>
        <w:tc>
          <w:tcPr>
            <w:tcW w:w="904" w:type="pct"/>
            <w:tcBorders>
              <w:top w:val="single" w:sz="4" w:space="0" w:color="auto"/>
              <w:left w:val="nil"/>
              <w:bottom w:val="single" w:sz="4" w:space="0" w:color="auto"/>
              <w:right w:val="single" w:sz="4" w:space="0" w:color="auto"/>
            </w:tcBorders>
            <w:noWrap/>
            <w:vAlign w:val="center"/>
          </w:tcPr>
          <w:p w14:paraId="4E7CFDB5" w14:textId="77777777" w:rsidR="001A39D4" w:rsidRPr="00F3427B" w:rsidRDefault="001A39D4" w:rsidP="008E43CE">
            <w:pPr>
              <w:rPr>
                <w:rFonts w:cs="Arial"/>
                <w:sz w:val="20"/>
                <w:szCs w:val="20"/>
              </w:rPr>
            </w:pPr>
            <w:r w:rsidRPr="00F3427B">
              <w:rPr>
                <w:rFonts w:cs="Arial"/>
                <w:sz w:val="20"/>
                <w:szCs w:val="20"/>
              </w:rPr>
              <w:t>N° de télécopie</w:t>
            </w:r>
          </w:p>
        </w:tc>
        <w:tc>
          <w:tcPr>
            <w:tcW w:w="1262" w:type="pct"/>
            <w:tcBorders>
              <w:top w:val="single" w:sz="4" w:space="0" w:color="auto"/>
              <w:left w:val="nil"/>
              <w:bottom w:val="single" w:sz="4" w:space="0" w:color="auto"/>
              <w:right w:val="single" w:sz="4" w:space="0" w:color="auto"/>
            </w:tcBorders>
            <w:noWrap/>
            <w:vAlign w:val="center"/>
          </w:tcPr>
          <w:p w14:paraId="2C1DE238" w14:textId="77777777" w:rsidR="001A39D4" w:rsidRPr="00F3427B" w:rsidRDefault="001A39D4" w:rsidP="008E43CE">
            <w:pPr>
              <w:rPr>
                <w:rFonts w:cs="Arial"/>
                <w:sz w:val="20"/>
                <w:szCs w:val="20"/>
              </w:rPr>
            </w:pPr>
            <w:r w:rsidRPr="00F3427B">
              <w:rPr>
                <w:rFonts w:cs="Arial"/>
                <w:sz w:val="20"/>
                <w:szCs w:val="20"/>
              </w:rPr>
              <w:t>Courriel obligatoire*</w:t>
            </w:r>
          </w:p>
        </w:tc>
      </w:tr>
      <w:tr w:rsidR="001A39D4" w:rsidRPr="00F3427B" w14:paraId="5E024B42" w14:textId="77777777" w:rsidTr="008E43CE">
        <w:trPr>
          <w:trHeight w:val="420"/>
        </w:trPr>
        <w:tc>
          <w:tcPr>
            <w:tcW w:w="1173" w:type="pct"/>
            <w:tcBorders>
              <w:top w:val="single" w:sz="4" w:space="0" w:color="auto"/>
              <w:left w:val="single" w:sz="4" w:space="0" w:color="auto"/>
              <w:bottom w:val="single" w:sz="4" w:space="0" w:color="auto"/>
              <w:right w:val="single" w:sz="4" w:space="0" w:color="auto"/>
            </w:tcBorders>
            <w:noWrap/>
            <w:vAlign w:val="bottom"/>
          </w:tcPr>
          <w:p w14:paraId="699D9CC3" w14:textId="77777777" w:rsidR="001A39D4" w:rsidRPr="00F3427B" w:rsidRDefault="001A39D4" w:rsidP="008E43CE">
            <w:pPr>
              <w:rPr>
                <w:rFonts w:cs="Arial"/>
                <w:sz w:val="20"/>
                <w:szCs w:val="20"/>
              </w:rPr>
            </w:pPr>
          </w:p>
        </w:tc>
        <w:tc>
          <w:tcPr>
            <w:tcW w:w="792" w:type="pct"/>
            <w:tcBorders>
              <w:top w:val="single" w:sz="4" w:space="0" w:color="auto"/>
              <w:left w:val="nil"/>
              <w:bottom w:val="single" w:sz="4" w:space="0" w:color="auto"/>
              <w:right w:val="single" w:sz="4" w:space="0" w:color="auto"/>
            </w:tcBorders>
            <w:noWrap/>
            <w:vAlign w:val="bottom"/>
          </w:tcPr>
          <w:p w14:paraId="5E93D78E" w14:textId="77777777" w:rsidR="001A39D4" w:rsidRPr="00F3427B" w:rsidRDefault="001A39D4" w:rsidP="008E43CE">
            <w:pPr>
              <w:rPr>
                <w:rFonts w:cs="Arial"/>
                <w:sz w:val="20"/>
                <w:szCs w:val="20"/>
              </w:rPr>
            </w:pPr>
          </w:p>
        </w:tc>
        <w:tc>
          <w:tcPr>
            <w:tcW w:w="869" w:type="pct"/>
            <w:tcBorders>
              <w:top w:val="single" w:sz="4" w:space="0" w:color="auto"/>
              <w:left w:val="nil"/>
              <w:bottom w:val="single" w:sz="4" w:space="0" w:color="auto"/>
              <w:right w:val="single" w:sz="4" w:space="0" w:color="auto"/>
            </w:tcBorders>
            <w:noWrap/>
            <w:vAlign w:val="bottom"/>
          </w:tcPr>
          <w:p w14:paraId="68C13FF2" w14:textId="77777777" w:rsidR="001A39D4" w:rsidRPr="00F3427B" w:rsidRDefault="001A39D4" w:rsidP="008E43CE">
            <w:pPr>
              <w:rPr>
                <w:rFonts w:cs="Arial"/>
                <w:sz w:val="20"/>
                <w:szCs w:val="20"/>
              </w:rPr>
            </w:pPr>
          </w:p>
        </w:tc>
        <w:tc>
          <w:tcPr>
            <w:tcW w:w="904" w:type="pct"/>
            <w:tcBorders>
              <w:top w:val="single" w:sz="4" w:space="0" w:color="auto"/>
              <w:left w:val="nil"/>
              <w:bottom w:val="single" w:sz="4" w:space="0" w:color="auto"/>
              <w:right w:val="single" w:sz="4" w:space="0" w:color="auto"/>
            </w:tcBorders>
            <w:noWrap/>
            <w:vAlign w:val="bottom"/>
          </w:tcPr>
          <w:p w14:paraId="58BF0D31" w14:textId="77777777" w:rsidR="001A39D4" w:rsidRPr="00F3427B" w:rsidRDefault="001A39D4" w:rsidP="008E43CE">
            <w:pPr>
              <w:rPr>
                <w:rFonts w:cs="Arial"/>
                <w:sz w:val="20"/>
                <w:szCs w:val="20"/>
              </w:rPr>
            </w:pPr>
          </w:p>
        </w:tc>
        <w:tc>
          <w:tcPr>
            <w:tcW w:w="1262" w:type="pct"/>
            <w:tcBorders>
              <w:top w:val="single" w:sz="4" w:space="0" w:color="auto"/>
              <w:left w:val="nil"/>
              <w:bottom w:val="single" w:sz="4" w:space="0" w:color="auto"/>
              <w:right w:val="single" w:sz="4" w:space="0" w:color="auto"/>
            </w:tcBorders>
            <w:noWrap/>
            <w:vAlign w:val="bottom"/>
          </w:tcPr>
          <w:p w14:paraId="3469E851" w14:textId="77777777" w:rsidR="001A39D4" w:rsidRPr="00F3427B" w:rsidRDefault="001A39D4" w:rsidP="008E43CE">
            <w:pPr>
              <w:rPr>
                <w:rFonts w:cs="Arial"/>
                <w:sz w:val="20"/>
                <w:szCs w:val="20"/>
              </w:rPr>
            </w:pPr>
          </w:p>
        </w:tc>
      </w:tr>
      <w:tr w:rsidR="001A39D4" w:rsidRPr="00F3427B" w14:paraId="4A7D3A84" w14:textId="77777777" w:rsidTr="008E43CE">
        <w:trPr>
          <w:trHeight w:val="420"/>
        </w:trPr>
        <w:tc>
          <w:tcPr>
            <w:tcW w:w="5000" w:type="pct"/>
            <w:gridSpan w:val="5"/>
            <w:tcBorders>
              <w:top w:val="single" w:sz="4" w:space="0" w:color="auto"/>
              <w:left w:val="single" w:sz="4" w:space="0" w:color="auto"/>
              <w:bottom w:val="single" w:sz="4" w:space="0" w:color="auto"/>
              <w:right w:val="single" w:sz="4" w:space="0" w:color="auto"/>
            </w:tcBorders>
            <w:shd w:val="clear" w:color="auto" w:fill="E6E6E6"/>
            <w:noWrap/>
            <w:vAlign w:val="center"/>
          </w:tcPr>
          <w:p w14:paraId="190E0908" w14:textId="77777777" w:rsidR="001A39D4" w:rsidRPr="00F3427B" w:rsidRDefault="001A39D4" w:rsidP="008E43CE">
            <w:pPr>
              <w:rPr>
                <w:rFonts w:cs="Arial"/>
                <w:b/>
                <w:sz w:val="20"/>
                <w:szCs w:val="20"/>
              </w:rPr>
            </w:pPr>
            <w:r w:rsidRPr="00F3427B">
              <w:rPr>
                <w:rFonts w:cs="Arial"/>
                <w:b/>
                <w:sz w:val="20"/>
                <w:szCs w:val="20"/>
              </w:rPr>
              <w:t>CORRESPONDANT POUR TRAITEMENT DES COMMANDES (le cas échéant)</w:t>
            </w:r>
          </w:p>
        </w:tc>
      </w:tr>
      <w:tr w:rsidR="001A39D4" w:rsidRPr="00F3427B" w14:paraId="65958404" w14:textId="77777777" w:rsidTr="008E43CE">
        <w:trPr>
          <w:trHeight w:val="420"/>
        </w:trPr>
        <w:tc>
          <w:tcPr>
            <w:tcW w:w="1173" w:type="pct"/>
            <w:tcBorders>
              <w:top w:val="nil"/>
              <w:left w:val="single" w:sz="4" w:space="0" w:color="auto"/>
              <w:bottom w:val="single" w:sz="4" w:space="0" w:color="auto"/>
              <w:right w:val="single" w:sz="4" w:space="0" w:color="auto"/>
            </w:tcBorders>
            <w:noWrap/>
            <w:vAlign w:val="center"/>
          </w:tcPr>
          <w:p w14:paraId="413AC626" w14:textId="77777777" w:rsidR="001A39D4" w:rsidRPr="00F3427B" w:rsidRDefault="001A39D4" w:rsidP="008E43CE">
            <w:pPr>
              <w:rPr>
                <w:rFonts w:cs="Arial"/>
                <w:sz w:val="20"/>
                <w:szCs w:val="20"/>
              </w:rPr>
            </w:pPr>
            <w:r w:rsidRPr="00F3427B">
              <w:rPr>
                <w:rFonts w:cs="Arial"/>
                <w:sz w:val="20"/>
                <w:szCs w:val="20"/>
              </w:rPr>
              <w:t>Nom du contact</w:t>
            </w:r>
          </w:p>
        </w:tc>
        <w:tc>
          <w:tcPr>
            <w:tcW w:w="792" w:type="pct"/>
            <w:tcBorders>
              <w:top w:val="nil"/>
              <w:left w:val="nil"/>
              <w:bottom w:val="single" w:sz="4" w:space="0" w:color="auto"/>
              <w:right w:val="single" w:sz="4" w:space="0" w:color="auto"/>
            </w:tcBorders>
            <w:noWrap/>
            <w:vAlign w:val="center"/>
          </w:tcPr>
          <w:p w14:paraId="06D084BD" w14:textId="77777777" w:rsidR="001A39D4" w:rsidRPr="00F3427B" w:rsidRDefault="001A39D4" w:rsidP="008E43CE">
            <w:pPr>
              <w:rPr>
                <w:rFonts w:cs="Arial"/>
                <w:sz w:val="20"/>
                <w:szCs w:val="20"/>
              </w:rPr>
            </w:pPr>
            <w:r w:rsidRPr="00F3427B">
              <w:rPr>
                <w:rFonts w:cs="Arial"/>
                <w:sz w:val="20"/>
                <w:szCs w:val="20"/>
              </w:rPr>
              <w:t>Fonction</w:t>
            </w:r>
          </w:p>
        </w:tc>
        <w:tc>
          <w:tcPr>
            <w:tcW w:w="869" w:type="pct"/>
            <w:tcBorders>
              <w:top w:val="nil"/>
              <w:left w:val="nil"/>
              <w:bottom w:val="single" w:sz="4" w:space="0" w:color="auto"/>
              <w:right w:val="single" w:sz="4" w:space="0" w:color="auto"/>
            </w:tcBorders>
            <w:noWrap/>
            <w:vAlign w:val="center"/>
          </w:tcPr>
          <w:p w14:paraId="0880ED7A" w14:textId="77777777" w:rsidR="001A39D4" w:rsidRPr="00F3427B" w:rsidRDefault="001A39D4" w:rsidP="008E43CE">
            <w:pPr>
              <w:rPr>
                <w:rFonts w:cs="Arial"/>
                <w:sz w:val="20"/>
                <w:szCs w:val="20"/>
              </w:rPr>
            </w:pPr>
            <w:r w:rsidRPr="00F3427B">
              <w:rPr>
                <w:rFonts w:cs="Arial"/>
                <w:sz w:val="20"/>
                <w:szCs w:val="20"/>
              </w:rPr>
              <w:t>N° de téléphone</w:t>
            </w:r>
          </w:p>
        </w:tc>
        <w:tc>
          <w:tcPr>
            <w:tcW w:w="904" w:type="pct"/>
            <w:tcBorders>
              <w:top w:val="nil"/>
              <w:left w:val="nil"/>
              <w:bottom w:val="single" w:sz="4" w:space="0" w:color="auto"/>
              <w:right w:val="single" w:sz="4" w:space="0" w:color="auto"/>
            </w:tcBorders>
            <w:noWrap/>
            <w:vAlign w:val="center"/>
          </w:tcPr>
          <w:p w14:paraId="5523183E" w14:textId="77777777" w:rsidR="001A39D4" w:rsidRPr="00F3427B" w:rsidRDefault="001A39D4" w:rsidP="008E43CE">
            <w:pPr>
              <w:rPr>
                <w:rFonts w:cs="Arial"/>
                <w:sz w:val="20"/>
                <w:szCs w:val="20"/>
              </w:rPr>
            </w:pPr>
            <w:r w:rsidRPr="00F3427B">
              <w:rPr>
                <w:rFonts w:cs="Arial"/>
                <w:sz w:val="20"/>
                <w:szCs w:val="20"/>
              </w:rPr>
              <w:t>N° de télécopie</w:t>
            </w:r>
          </w:p>
        </w:tc>
        <w:tc>
          <w:tcPr>
            <w:tcW w:w="1262" w:type="pct"/>
            <w:tcBorders>
              <w:top w:val="nil"/>
              <w:left w:val="nil"/>
              <w:bottom w:val="single" w:sz="4" w:space="0" w:color="auto"/>
              <w:right w:val="single" w:sz="4" w:space="0" w:color="auto"/>
            </w:tcBorders>
            <w:noWrap/>
            <w:vAlign w:val="center"/>
          </w:tcPr>
          <w:p w14:paraId="3E65E1D5" w14:textId="77777777" w:rsidR="001A39D4" w:rsidRPr="00F3427B" w:rsidRDefault="001A39D4" w:rsidP="008E43CE">
            <w:pPr>
              <w:rPr>
                <w:rFonts w:cs="Arial"/>
                <w:sz w:val="20"/>
                <w:szCs w:val="20"/>
              </w:rPr>
            </w:pPr>
            <w:r w:rsidRPr="00F3427B">
              <w:rPr>
                <w:rFonts w:cs="Arial"/>
                <w:sz w:val="20"/>
                <w:szCs w:val="20"/>
              </w:rPr>
              <w:t>Courriel</w:t>
            </w:r>
          </w:p>
        </w:tc>
      </w:tr>
      <w:tr w:rsidR="001A39D4" w:rsidRPr="00F3427B" w14:paraId="62444392" w14:textId="77777777" w:rsidTr="008E43CE">
        <w:trPr>
          <w:trHeight w:val="510"/>
        </w:trPr>
        <w:tc>
          <w:tcPr>
            <w:tcW w:w="1173" w:type="pct"/>
            <w:tcBorders>
              <w:top w:val="single" w:sz="4" w:space="0" w:color="auto"/>
              <w:left w:val="single" w:sz="4" w:space="0" w:color="auto"/>
              <w:bottom w:val="single" w:sz="4" w:space="0" w:color="auto"/>
              <w:right w:val="single" w:sz="4" w:space="0" w:color="auto"/>
            </w:tcBorders>
            <w:noWrap/>
            <w:vAlign w:val="bottom"/>
          </w:tcPr>
          <w:p w14:paraId="33F66CEA" w14:textId="77777777" w:rsidR="001A39D4" w:rsidRPr="00F3427B" w:rsidRDefault="001A39D4" w:rsidP="008E43CE">
            <w:pPr>
              <w:rPr>
                <w:rFonts w:cs="Arial"/>
                <w:b/>
                <w:bCs/>
                <w:sz w:val="20"/>
                <w:szCs w:val="20"/>
              </w:rPr>
            </w:pPr>
          </w:p>
        </w:tc>
        <w:tc>
          <w:tcPr>
            <w:tcW w:w="792" w:type="pct"/>
            <w:tcBorders>
              <w:top w:val="single" w:sz="4" w:space="0" w:color="auto"/>
              <w:left w:val="nil"/>
              <w:bottom w:val="single" w:sz="4" w:space="0" w:color="auto"/>
              <w:right w:val="single" w:sz="4" w:space="0" w:color="auto"/>
            </w:tcBorders>
            <w:vAlign w:val="bottom"/>
          </w:tcPr>
          <w:p w14:paraId="0FBD1039" w14:textId="77777777" w:rsidR="001A39D4" w:rsidRPr="00F3427B" w:rsidRDefault="001A39D4" w:rsidP="008E43CE">
            <w:pPr>
              <w:rPr>
                <w:rFonts w:cs="Arial"/>
                <w:sz w:val="20"/>
                <w:szCs w:val="20"/>
              </w:rPr>
            </w:pPr>
          </w:p>
        </w:tc>
        <w:tc>
          <w:tcPr>
            <w:tcW w:w="869" w:type="pct"/>
            <w:tcBorders>
              <w:top w:val="single" w:sz="4" w:space="0" w:color="auto"/>
              <w:left w:val="nil"/>
              <w:bottom w:val="single" w:sz="4" w:space="0" w:color="auto"/>
              <w:right w:val="single" w:sz="4" w:space="0" w:color="auto"/>
            </w:tcBorders>
            <w:noWrap/>
            <w:vAlign w:val="bottom"/>
          </w:tcPr>
          <w:p w14:paraId="63240B8F" w14:textId="77777777" w:rsidR="001A39D4" w:rsidRPr="00F3427B" w:rsidRDefault="001A39D4" w:rsidP="008E43CE">
            <w:pPr>
              <w:rPr>
                <w:rFonts w:cs="Arial"/>
                <w:sz w:val="20"/>
                <w:szCs w:val="20"/>
              </w:rPr>
            </w:pPr>
          </w:p>
        </w:tc>
        <w:tc>
          <w:tcPr>
            <w:tcW w:w="904" w:type="pct"/>
            <w:tcBorders>
              <w:top w:val="single" w:sz="4" w:space="0" w:color="auto"/>
              <w:left w:val="nil"/>
              <w:bottom w:val="single" w:sz="4" w:space="0" w:color="auto"/>
              <w:right w:val="single" w:sz="4" w:space="0" w:color="auto"/>
            </w:tcBorders>
            <w:noWrap/>
            <w:vAlign w:val="bottom"/>
          </w:tcPr>
          <w:p w14:paraId="78DC5745" w14:textId="77777777" w:rsidR="001A39D4" w:rsidRPr="00F3427B" w:rsidRDefault="001A39D4" w:rsidP="008E43CE">
            <w:pPr>
              <w:rPr>
                <w:rFonts w:cs="Arial"/>
                <w:sz w:val="20"/>
                <w:szCs w:val="20"/>
              </w:rPr>
            </w:pPr>
          </w:p>
        </w:tc>
        <w:tc>
          <w:tcPr>
            <w:tcW w:w="1262" w:type="pct"/>
            <w:tcBorders>
              <w:top w:val="single" w:sz="4" w:space="0" w:color="auto"/>
              <w:left w:val="nil"/>
              <w:bottom w:val="single" w:sz="4" w:space="0" w:color="auto"/>
              <w:right w:val="single" w:sz="4" w:space="0" w:color="auto"/>
            </w:tcBorders>
            <w:noWrap/>
            <w:vAlign w:val="bottom"/>
          </w:tcPr>
          <w:p w14:paraId="380CE89B" w14:textId="77777777" w:rsidR="001A39D4" w:rsidRPr="00F3427B" w:rsidRDefault="001A39D4" w:rsidP="008E43CE">
            <w:pPr>
              <w:rPr>
                <w:rFonts w:cs="Arial"/>
                <w:sz w:val="20"/>
                <w:szCs w:val="20"/>
                <w:u w:val="single"/>
              </w:rPr>
            </w:pPr>
          </w:p>
        </w:tc>
      </w:tr>
      <w:tr w:rsidR="001A39D4" w:rsidRPr="00F3427B" w14:paraId="29AB4893" w14:textId="77777777" w:rsidTr="008E43CE">
        <w:trPr>
          <w:trHeight w:val="510"/>
        </w:trPr>
        <w:tc>
          <w:tcPr>
            <w:tcW w:w="5000" w:type="pct"/>
            <w:gridSpan w:val="5"/>
            <w:tcBorders>
              <w:top w:val="single" w:sz="4" w:space="0" w:color="auto"/>
              <w:left w:val="single" w:sz="4" w:space="0" w:color="auto"/>
              <w:bottom w:val="single" w:sz="4" w:space="0" w:color="auto"/>
              <w:right w:val="single" w:sz="4" w:space="0" w:color="auto"/>
            </w:tcBorders>
            <w:shd w:val="clear" w:color="auto" w:fill="E6E6E6"/>
            <w:noWrap/>
            <w:vAlign w:val="center"/>
          </w:tcPr>
          <w:p w14:paraId="6FE119E5" w14:textId="77777777" w:rsidR="001A39D4" w:rsidRPr="00F3427B" w:rsidRDefault="001A39D4" w:rsidP="008E43CE">
            <w:pPr>
              <w:rPr>
                <w:rFonts w:cs="Arial"/>
                <w:b/>
                <w:sz w:val="20"/>
                <w:szCs w:val="20"/>
              </w:rPr>
            </w:pPr>
            <w:r w:rsidRPr="00F3427B">
              <w:rPr>
                <w:rFonts w:cs="Arial"/>
                <w:b/>
                <w:sz w:val="20"/>
                <w:szCs w:val="20"/>
              </w:rPr>
              <w:t>CORRESPONDANT FACTURATION</w:t>
            </w:r>
          </w:p>
        </w:tc>
      </w:tr>
      <w:tr w:rsidR="001A39D4" w:rsidRPr="00F3427B" w14:paraId="1D645D49" w14:textId="77777777" w:rsidTr="008E43CE">
        <w:trPr>
          <w:trHeight w:val="510"/>
        </w:trPr>
        <w:tc>
          <w:tcPr>
            <w:tcW w:w="1173" w:type="pct"/>
            <w:tcBorders>
              <w:top w:val="single" w:sz="4" w:space="0" w:color="auto"/>
              <w:left w:val="single" w:sz="4" w:space="0" w:color="auto"/>
              <w:bottom w:val="single" w:sz="4" w:space="0" w:color="auto"/>
              <w:right w:val="single" w:sz="4" w:space="0" w:color="auto"/>
            </w:tcBorders>
            <w:noWrap/>
            <w:vAlign w:val="center"/>
          </w:tcPr>
          <w:p w14:paraId="2B0BF5E9" w14:textId="77777777" w:rsidR="001A39D4" w:rsidRPr="00F3427B" w:rsidRDefault="001A39D4" w:rsidP="008E43CE">
            <w:pPr>
              <w:rPr>
                <w:rFonts w:cs="Arial"/>
                <w:bCs/>
                <w:sz w:val="20"/>
                <w:szCs w:val="20"/>
              </w:rPr>
            </w:pPr>
            <w:r w:rsidRPr="00F3427B">
              <w:rPr>
                <w:rFonts w:cs="Arial"/>
                <w:bCs/>
                <w:sz w:val="20"/>
                <w:szCs w:val="20"/>
              </w:rPr>
              <w:t>Nom du contact</w:t>
            </w:r>
          </w:p>
        </w:tc>
        <w:tc>
          <w:tcPr>
            <w:tcW w:w="792" w:type="pct"/>
            <w:tcBorders>
              <w:top w:val="single" w:sz="4" w:space="0" w:color="auto"/>
              <w:left w:val="nil"/>
              <w:bottom w:val="single" w:sz="4" w:space="0" w:color="auto"/>
              <w:right w:val="single" w:sz="4" w:space="0" w:color="auto"/>
            </w:tcBorders>
            <w:vAlign w:val="center"/>
          </w:tcPr>
          <w:p w14:paraId="04E5C291" w14:textId="77777777" w:rsidR="001A39D4" w:rsidRPr="00F3427B" w:rsidRDefault="001A39D4" w:rsidP="008E43CE">
            <w:pPr>
              <w:rPr>
                <w:rFonts w:cs="Arial"/>
                <w:sz w:val="20"/>
                <w:szCs w:val="20"/>
              </w:rPr>
            </w:pPr>
            <w:r w:rsidRPr="00F3427B">
              <w:rPr>
                <w:rFonts w:cs="Arial"/>
                <w:sz w:val="20"/>
                <w:szCs w:val="20"/>
              </w:rPr>
              <w:t>Fonction</w:t>
            </w:r>
          </w:p>
        </w:tc>
        <w:tc>
          <w:tcPr>
            <w:tcW w:w="869" w:type="pct"/>
            <w:tcBorders>
              <w:top w:val="single" w:sz="4" w:space="0" w:color="auto"/>
              <w:left w:val="nil"/>
              <w:bottom w:val="single" w:sz="4" w:space="0" w:color="auto"/>
              <w:right w:val="single" w:sz="4" w:space="0" w:color="auto"/>
            </w:tcBorders>
            <w:noWrap/>
            <w:vAlign w:val="center"/>
          </w:tcPr>
          <w:p w14:paraId="7D65DCC2" w14:textId="77777777" w:rsidR="001A39D4" w:rsidRPr="00F3427B" w:rsidRDefault="001A39D4" w:rsidP="008E43CE">
            <w:pPr>
              <w:rPr>
                <w:rFonts w:cs="Arial"/>
                <w:sz w:val="20"/>
                <w:szCs w:val="20"/>
              </w:rPr>
            </w:pPr>
            <w:r w:rsidRPr="00F3427B">
              <w:rPr>
                <w:rFonts w:cs="Arial"/>
                <w:sz w:val="20"/>
                <w:szCs w:val="20"/>
              </w:rPr>
              <w:t>N° de téléphone</w:t>
            </w:r>
          </w:p>
        </w:tc>
        <w:tc>
          <w:tcPr>
            <w:tcW w:w="904" w:type="pct"/>
            <w:tcBorders>
              <w:top w:val="single" w:sz="4" w:space="0" w:color="auto"/>
              <w:left w:val="nil"/>
              <w:bottom w:val="single" w:sz="4" w:space="0" w:color="auto"/>
              <w:right w:val="single" w:sz="4" w:space="0" w:color="auto"/>
            </w:tcBorders>
            <w:noWrap/>
            <w:vAlign w:val="center"/>
          </w:tcPr>
          <w:p w14:paraId="47D3057F" w14:textId="77777777" w:rsidR="001A39D4" w:rsidRPr="00F3427B" w:rsidRDefault="001A39D4" w:rsidP="008E43CE">
            <w:pPr>
              <w:rPr>
                <w:rFonts w:cs="Arial"/>
                <w:sz w:val="20"/>
                <w:szCs w:val="20"/>
              </w:rPr>
            </w:pPr>
            <w:r w:rsidRPr="00F3427B">
              <w:rPr>
                <w:rFonts w:cs="Arial"/>
                <w:sz w:val="20"/>
                <w:szCs w:val="20"/>
              </w:rPr>
              <w:t>N° de télécopie</w:t>
            </w:r>
          </w:p>
        </w:tc>
        <w:tc>
          <w:tcPr>
            <w:tcW w:w="1262" w:type="pct"/>
            <w:tcBorders>
              <w:top w:val="single" w:sz="4" w:space="0" w:color="auto"/>
              <w:left w:val="nil"/>
              <w:bottom w:val="single" w:sz="4" w:space="0" w:color="auto"/>
              <w:right w:val="single" w:sz="4" w:space="0" w:color="auto"/>
            </w:tcBorders>
            <w:noWrap/>
            <w:vAlign w:val="center"/>
          </w:tcPr>
          <w:p w14:paraId="0586BF45" w14:textId="77777777" w:rsidR="001A39D4" w:rsidRPr="00F3427B" w:rsidRDefault="001A39D4" w:rsidP="008E43CE">
            <w:pPr>
              <w:rPr>
                <w:rFonts w:cs="Arial"/>
                <w:sz w:val="20"/>
                <w:szCs w:val="20"/>
              </w:rPr>
            </w:pPr>
            <w:r w:rsidRPr="00F3427B">
              <w:rPr>
                <w:rFonts w:cs="Arial"/>
                <w:sz w:val="20"/>
                <w:szCs w:val="20"/>
              </w:rPr>
              <w:t>Courriel</w:t>
            </w:r>
          </w:p>
        </w:tc>
      </w:tr>
      <w:tr w:rsidR="001A39D4" w:rsidRPr="00F3427B" w14:paraId="7C42C94D" w14:textId="77777777" w:rsidTr="008E43CE">
        <w:trPr>
          <w:trHeight w:val="510"/>
        </w:trPr>
        <w:tc>
          <w:tcPr>
            <w:tcW w:w="1173" w:type="pct"/>
            <w:tcBorders>
              <w:top w:val="single" w:sz="4" w:space="0" w:color="auto"/>
              <w:left w:val="single" w:sz="4" w:space="0" w:color="auto"/>
              <w:bottom w:val="single" w:sz="4" w:space="0" w:color="auto"/>
              <w:right w:val="single" w:sz="4" w:space="0" w:color="auto"/>
            </w:tcBorders>
            <w:noWrap/>
            <w:vAlign w:val="center"/>
          </w:tcPr>
          <w:p w14:paraId="2E5B7B3C" w14:textId="77777777" w:rsidR="001A39D4" w:rsidRPr="00F3427B" w:rsidRDefault="001A39D4" w:rsidP="008E43CE">
            <w:pPr>
              <w:rPr>
                <w:rFonts w:cs="Arial"/>
                <w:bCs/>
                <w:sz w:val="20"/>
                <w:szCs w:val="20"/>
              </w:rPr>
            </w:pPr>
          </w:p>
        </w:tc>
        <w:tc>
          <w:tcPr>
            <w:tcW w:w="792" w:type="pct"/>
            <w:tcBorders>
              <w:top w:val="single" w:sz="4" w:space="0" w:color="auto"/>
              <w:left w:val="nil"/>
              <w:bottom w:val="single" w:sz="4" w:space="0" w:color="auto"/>
              <w:right w:val="single" w:sz="4" w:space="0" w:color="auto"/>
            </w:tcBorders>
            <w:vAlign w:val="center"/>
          </w:tcPr>
          <w:p w14:paraId="06936BBE" w14:textId="77777777" w:rsidR="001A39D4" w:rsidRPr="00F3427B" w:rsidRDefault="001A39D4" w:rsidP="008E43CE">
            <w:pPr>
              <w:rPr>
                <w:rFonts w:cs="Arial"/>
                <w:sz w:val="20"/>
                <w:szCs w:val="20"/>
              </w:rPr>
            </w:pPr>
          </w:p>
        </w:tc>
        <w:tc>
          <w:tcPr>
            <w:tcW w:w="869" w:type="pct"/>
            <w:tcBorders>
              <w:top w:val="single" w:sz="4" w:space="0" w:color="auto"/>
              <w:left w:val="nil"/>
              <w:bottom w:val="single" w:sz="4" w:space="0" w:color="auto"/>
              <w:right w:val="single" w:sz="4" w:space="0" w:color="auto"/>
            </w:tcBorders>
            <w:noWrap/>
            <w:vAlign w:val="center"/>
          </w:tcPr>
          <w:p w14:paraId="6098FB50" w14:textId="77777777" w:rsidR="001A39D4" w:rsidRPr="00F3427B" w:rsidRDefault="001A39D4" w:rsidP="008E43CE">
            <w:pPr>
              <w:rPr>
                <w:rFonts w:cs="Arial"/>
                <w:sz w:val="20"/>
                <w:szCs w:val="20"/>
              </w:rPr>
            </w:pPr>
          </w:p>
        </w:tc>
        <w:tc>
          <w:tcPr>
            <w:tcW w:w="904" w:type="pct"/>
            <w:tcBorders>
              <w:top w:val="single" w:sz="4" w:space="0" w:color="auto"/>
              <w:left w:val="nil"/>
              <w:bottom w:val="single" w:sz="4" w:space="0" w:color="auto"/>
              <w:right w:val="single" w:sz="4" w:space="0" w:color="auto"/>
            </w:tcBorders>
            <w:noWrap/>
            <w:vAlign w:val="center"/>
          </w:tcPr>
          <w:p w14:paraId="67EE1B1B" w14:textId="77777777" w:rsidR="001A39D4" w:rsidRPr="00F3427B" w:rsidRDefault="001A39D4" w:rsidP="008E43CE">
            <w:pPr>
              <w:rPr>
                <w:rFonts w:cs="Arial"/>
                <w:sz w:val="20"/>
                <w:szCs w:val="20"/>
              </w:rPr>
            </w:pPr>
          </w:p>
        </w:tc>
        <w:tc>
          <w:tcPr>
            <w:tcW w:w="1262" w:type="pct"/>
            <w:tcBorders>
              <w:top w:val="single" w:sz="4" w:space="0" w:color="auto"/>
              <w:left w:val="nil"/>
              <w:bottom w:val="single" w:sz="4" w:space="0" w:color="auto"/>
              <w:right w:val="single" w:sz="4" w:space="0" w:color="auto"/>
            </w:tcBorders>
            <w:noWrap/>
            <w:vAlign w:val="center"/>
          </w:tcPr>
          <w:p w14:paraId="3492BBFE" w14:textId="77777777" w:rsidR="001A39D4" w:rsidRPr="00F3427B" w:rsidRDefault="001A39D4" w:rsidP="008E43CE">
            <w:pPr>
              <w:rPr>
                <w:rFonts w:cs="Arial"/>
                <w:sz w:val="20"/>
                <w:szCs w:val="20"/>
              </w:rPr>
            </w:pPr>
          </w:p>
        </w:tc>
      </w:tr>
    </w:tbl>
    <w:p w14:paraId="29317A7F" w14:textId="77777777" w:rsidR="001A39D4" w:rsidRPr="00F3427B" w:rsidRDefault="001A39D4" w:rsidP="001A39D4">
      <w:pPr>
        <w:rPr>
          <w:rFonts w:cs="Arial"/>
          <w:sz w:val="20"/>
          <w:szCs w:val="20"/>
        </w:rPr>
      </w:pPr>
    </w:p>
    <w:p w14:paraId="6A3526C9" w14:textId="77777777" w:rsidR="001A39D4" w:rsidRDefault="001A39D4" w:rsidP="001A39D4">
      <w:pPr>
        <w:rPr>
          <w:rFonts w:cs="Arial"/>
          <w:sz w:val="20"/>
          <w:szCs w:val="20"/>
        </w:rPr>
      </w:pPr>
    </w:p>
    <w:p w14:paraId="141DE642" w14:textId="77777777" w:rsidR="001A39D4" w:rsidRDefault="001A39D4" w:rsidP="001A39D4">
      <w:pPr>
        <w:rPr>
          <w:rFonts w:cs="Arial"/>
          <w:sz w:val="20"/>
          <w:szCs w:val="20"/>
        </w:rPr>
      </w:pPr>
    </w:p>
    <w:sectPr w:rsidR="001A39D4" w:rsidSect="003F45E1">
      <w:pgSz w:w="1190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B8B0F" w14:textId="77777777" w:rsidR="00A749A4" w:rsidRDefault="00A749A4">
      <w:r>
        <w:separator/>
      </w:r>
    </w:p>
  </w:endnote>
  <w:endnote w:type="continuationSeparator" w:id="0">
    <w:p w14:paraId="440812FE" w14:textId="77777777" w:rsidR="00A749A4" w:rsidRDefault="00A74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imes New Roman Gras">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598C2" w14:textId="77777777" w:rsidR="00635F78" w:rsidRDefault="00635F78" w:rsidP="006B2425">
    <w:pPr>
      <w:framePr w:wrap="around" w:vAnchor="text" w:hAnchor="margin" w:xAlign="right" w:y="1"/>
    </w:pPr>
    <w:r>
      <w:fldChar w:fldCharType="begin"/>
    </w:r>
    <w:r>
      <w:instrText xml:space="preserve">PAGE  </w:instrText>
    </w:r>
    <w:r>
      <w:fldChar w:fldCharType="end"/>
    </w:r>
  </w:p>
  <w:p w14:paraId="4FC232DA" w14:textId="77777777" w:rsidR="00635F78" w:rsidRDefault="00635F78" w:rsidP="006B2425">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0FC22" w14:textId="59C3E65E" w:rsidR="00635F78" w:rsidRPr="00A23912" w:rsidRDefault="00635F78" w:rsidP="006B2425">
    <w:pPr>
      <w:ind w:right="360"/>
      <w:jc w:val="right"/>
      <w:rPr>
        <w:rFonts w:cs="Arial"/>
        <w:sz w:val="16"/>
      </w:rPr>
    </w:pPr>
    <w:r w:rsidRPr="00A23912">
      <w:rPr>
        <w:rFonts w:cs="Arial"/>
        <w:sz w:val="16"/>
      </w:rPr>
      <w:fldChar w:fldCharType="begin"/>
    </w:r>
    <w:r w:rsidRPr="00A23912">
      <w:rPr>
        <w:rFonts w:cs="Arial"/>
        <w:sz w:val="16"/>
      </w:rPr>
      <w:instrText xml:space="preserve"> PAGE </w:instrText>
    </w:r>
    <w:r w:rsidRPr="00A23912">
      <w:rPr>
        <w:rFonts w:cs="Arial"/>
        <w:sz w:val="16"/>
      </w:rPr>
      <w:fldChar w:fldCharType="separate"/>
    </w:r>
    <w:r w:rsidR="00A3588B">
      <w:rPr>
        <w:rFonts w:cs="Arial"/>
        <w:noProof/>
        <w:sz w:val="16"/>
      </w:rPr>
      <w:t>2</w:t>
    </w:r>
    <w:r w:rsidRPr="00A23912">
      <w:rPr>
        <w:rFonts w:cs="Arial"/>
        <w:sz w:val="16"/>
      </w:rPr>
      <w:fldChar w:fldCharType="end"/>
    </w:r>
    <w:r w:rsidRPr="00A23912">
      <w:rPr>
        <w:rFonts w:cs="Arial"/>
        <w:sz w:val="16"/>
      </w:rPr>
      <w:t>/</w:t>
    </w:r>
    <w:r w:rsidRPr="00A23912">
      <w:rPr>
        <w:rFonts w:cs="Arial"/>
        <w:sz w:val="16"/>
      </w:rPr>
      <w:fldChar w:fldCharType="begin"/>
    </w:r>
    <w:r w:rsidRPr="00A23912">
      <w:rPr>
        <w:rFonts w:cs="Arial"/>
        <w:sz w:val="16"/>
      </w:rPr>
      <w:instrText xml:space="preserve"> NUMPAGES </w:instrText>
    </w:r>
    <w:r w:rsidRPr="00A23912">
      <w:rPr>
        <w:rFonts w:cs="Arial"/>
        <w:sz w:val="16"/>
      </w:rPr>
      <w:fldChar w:fldCharType="separate"/>
    </w:r>
    <w:r w:rsidR="00A3588B">
      <w:rPr>
        <w:rFonts w:cs="Arial"/>
        <w:noProof/>
        <w:sz w:val="16"/>
      </w:rPr>
      <w:t>7</w:t>
    </w:r>
    <w:r w:rsidRPr="00A23912">
      <w:rPr>
        <w:rFonts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0119E" w14:textId="5C8A0F3A" w:rsidR="00635F78" w:rsidRPr="00A54364" w:rsidRDefault="00635F78" w:rsidP="006B2425">
    <w:pPr>
      <w:jc w:val="right"/>
      <w:rPr>
        <w:rFonts w:ascii="Times New Roman" w:hAnsi="Times New Roman"/>
        <w:sz w:val="20"/>
      </w:rPr>
    </w:pPr>
    <w:r w:rsidRPr="00A54364">
      <w:rPr>
        <w:rFonts w:ascii="Times New Roman" w:hAnsi="Times New Roman"/>
        <w:sz w:val="20"/>
      </w:rPr>
      <w:fldChar w:fldCharType="begin"/>
    </w:r>
    <w:r w:rsidRPr="00A54364">
      <w:rPr>
        <w:rFonts w:ascii="Times New Roman" w:hAnsi="Times New Roman"/>
        <w:sz w:val="20"/>
      </w:rPr>
      <w:instrText xml:space="preserve"> PAGE </w:instrText>
    </w:r>
    <w:r w:rsidRPr="00A54364">
      <w:rPr>
        <w:rFonts w:ascii="Times New Roman" w:hAnsi="Times New Roman"/>
        <w:sz w:val="20"/>
      </w:rPr>
      <w:fldChar w:fldCharType="separate"/>
    </w:r>
    <w:r w:rsidR="00A3588B">
      <w:rPr>
        <w:rFonts w:ascii="Times New Roman" w:hAnsi="Times New Roman"/>
        <w:noProof/>
        <w:sz w:val="20"/>
      </w:rPr>
      <w:t>3</w:t>
    </w:r>
    <w:r w:rsidRPr="00A54364">
      <w:rPr>
        <w:rFonts w:ascii="Times New Roman" w:hAnsi="Times New Roman"/>
        <w:sz w:val="20"/>
      </w:rPr>
      <w:fldChar w:fldCharType="end"/>
    </w:r>
    <w:r w:rsidRPr="00A54364">
      <w:rPr>
        <w:rFonts w:ascii="Times New Roman" w:hAnsi="Times New Roman"/>
        <w:sz w:val="20"/>
      </w:rPr>
      <w:t>/</w:t>
    </w:r>
    <w:r w:rsidRPr="00A54364">
      <w:rPr>
        <w:rFonts w:ascii="Times New Roman" w:hAnsi="Times New Roman"/>
        <w:sz w:val="20"/>
      </w:rPr>
      <w:fldChar w:fldCharType="begin"/>
    </w:r>
    <w:r w:rsidRPr="00A54364">
      <w:rPr>
        <w:rFonts w:ascii="Times New Roman" w:hAnsi="Times New Roman"/>
        <w:sz w:val="20"/>
      </w:rPr>
      <w:instrText xml:space="preserve"> NUMPAGES </w:instrText>
    </w:r>
    <w:r w:rsidRPr="00A54364">
      <w:rPr>
        <w:rFonts w:ascii="Times New Roman" w:hAnsi="Times New Roman"/>
        <w:sz w:val="20"/>
      </w:rPr>
      <w:fldChar w:fldCharType="separate"/>
    </w:r>
    <w:r w:rsidR="00A3588B">
      <w:rPr>
        <w:rFonts w:ascii="Times New Roman" w:hAnsi="Times New Roman"/>
        <w:noProof/>
        <w:sz w:val="20"/>
      </w:rPr>
      <w:t>7</w:t>
    </w:r>
    <w:r w:rsidRPr="00A54364">
      <w:rPr>
        <w:rFonts w:ascii="Times New Roman" w:hAnsi="Times New Roman"/>
        <w:noProof/>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7878255"/>
      <w:docPartObj>
        <w:docPartGallery w:val="Page Numbers (Bottom of Page)"/>
        <w:docPartUnique/>
      </w:docPartObj>
    </w:sdtPr>
    <w:sdtEndPr/>
    <w:sdtContent>
      <w:sdt>
        <w:sdtPr>
          <w:id w:val="-1769616900"/>
          <w:docPartObj>
            <w:docPartGallery w:val="Page Numbers (Top of Page)"/>
            <w:docPartUnique/>
          </w:docPartObj>
        </w:sdtPr>
        <w:sdtEndPr/>
        <w:sdtContent>
          <w:p w14:paraId="44696BCC" w14:textId="01544A71" w:rsidR="001A39D4" w:rsidRDefault="001A39D4" w:rsidP="00C40E43">
            <w:pPr>
              <w:pStyle w:val="Pieddepage"/>
              <w:jc w:val="right"/>
            </w:pPr>
            <w:r w:rsidRPr="00C40E43">
              <w:rPr>
                <w:rFonts w:ascii="Arial" w:hAnsi="Arial" w:cs="Arial"/>
                <w:sz w:val="18"/>
                <w:szCs w:val="20"/>
              </w:rPr>
              <w:t xml:space="preserve">Page </w:t>
            </w:r>
            <w:r w:rsidRPr="00C40E43">
              <w:rPr>
                <w:rFonts w:ascii="Arial" w:hAnsi="Arial" w:cs="Arial"/>
                <w:b/>
                <w:bCs/>
                <w:sz w:val="18"/>
                <w:szCs w:val="20"/>
              </w:rPr>
              <w:fldChar w:fldCharType="begin"/>
            </w:r>
            <w:r w:rsidRPr="00C40E43">
              <w:rPr>
                <w:rFonts w:ascii="Arial" w:hAnsi="Arial" w:cs="Arial"/>
                <w:b/>
                <w:bCs/>
                <w:sz w:val="18"/>
                <w:szCs w:val="20"/>
              </w:rPr>
              <w:instrText>PAGE</w:instrText>
            </w:r>
            <w:r w:rsidRPr="00C40E43">
              <w:rPr>
                <w:rFonts w:ascii="Arial" w:hAnsi="Arial" w:cs="Arial"/>
                <w:b/>
                <w:bCs/>
                <w:sz w:val="18"/>
                <w:szCs w:val="20"/>
              </w:rPr>
              <w:fldChar w:fldCharType="separate"/>
            </w:r>
            <w:r w:rsidR="00A3588B">
              <w:rPr>
                <w:rFonts w:ascii="Arial" w:hAnsi="Arial" w:cs="Arial"/>
                <w:b/>
                <w:bCs/>
                <w:noProof/>
                <w:sz w:val="18"/>
                <w:szCs w:val="20"/>
              </w:rPr>
              <w:t>7</w:t>
            </w:r>
            <w:r w:rsidRPr="00C40E43">
              <w:rPr>
                <w:rFonts w:ascii="Arial" w:hAnsi="Arial" w:cs="Arial"/>
                <w:b/>
                <w:bCs/>
                <w:sz w:val="18"/>
                <w:szCs w:val="20"/>
              </w:rPr>
              <w:fldChar w:fldCharType="end"/>
            </w:r>
            <w:r w:rsidRPr="00C40E43">
              <w:rPr>
                <w:rFonts w:ascii="Arial" w:hAnsi="Arial" w:cs="Arial"/>
                <w:sz w:val="18"/>
                <w:szCs w:val="20"/>
              </w:rPr>
              <w:t xml:space="preserve"> sur </w:t>
            </w:r>
            <w:r w:rsidRPr="00C40E43">
              <w:rPr>
                <w:rFonts w:ascii="Arial" w:hAnsi="Arial" w:cs="Arial"/>
                <w:b/>
                <w:bCs/>
                <w:sz w:val="18"/>
                <w:szCs w:val="20"/>
              </w:rPr>
              <w:fldChar w:fldCharType="begin"/>
            </w:r>
            <w:r w:rsidRPr="00C40E43">
              <w:rPr>
                <w:rFonts w:ascii="Arial" w:hAnsi="Arial" w:cs="Arial"/>
                <w:b/>
                <w:bCs/>
                <w:sz w:val="18"/>
                <w:szCs w:val="20"/>
              </w:rPr>
              <w:instrText>NUMPAGES</w:instrText>
            </w:r>
            <w:r w:rsidRPr="00C40E43">
              <w:rPr>
                <w:rFonts w:ascii="Arial" w:hAnsi="Arial" w:cs="Arial"/>
                <w:b/>
                <w:bCs/>
                <w:sz w:val="18"/>
                <w:szCs w:val="20"/>
              </w:rPr>
              <w:fldChar w:fldCharType="separate"/>
            </w:r>
            <w:r w:rsidR="00A3588B">
              <w:rPr>
                <w:rFonts w:ascii="Arial" w:hAnsi="Arial" w:cs="Arial"/>
                <w:b/>
                <w:bCs/>
                <w:noProof/>
                <w:sz w:val="18"/>
                <w:szCs w:val="20"/>
              </w:rPr>
              <w:t>7</w:t>
            </w:r>
            <w:r w:rsidRPr="00C40E43">
              <w:rPr>
                <w:rFonts w:ascii="Arial" w:hAnsi="Arial" w:cs="Arial"/>
                <w:b/>
                <w:bCs/>
                <w:sz w:val="18"/>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C753F1" w14:textId="77777777" w:rsidR="00A749A4" w:rsidRDefault="00A749A4">
      <w:r>
        <w:separator/>
      </w:r>
    </w:p>
  </w:footnote>
  <w:footnote w:type="continuationSeparator" w:id="0">
    <w:p w14:paraId="30C10F37" w14:textId="77777777" w:rsidR="00A749A4" w:rsidRDefault="00A749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77C130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C68461E"/>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2CA31E39"/>
    <w:multiLevelType w:val="hybridMultilevel"/>
    <w:tmpl w:val="3CB0B4E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36837F00"/>
    <w:multiLevelType w:val="multilevel"/>
    <w:tmpl w:val="30A2047C"/>
    <w:styleLink w:val="StyleAvecpuces"/>
    <w:lvl w:ilvl="0">
      <w:start w:val="3"/>
      <w:numFmt w:val="bullet"/>
      <w:lvlText w:val="-"/>
      <w:lvlJc w:val="left"/>
      <w:pPr>
        <w:tabs>
          <w:tab w:val="num" w:pos="0"/>
        </w:tabs>
        <w:ind w:left="142" w:hanging="142"/>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C6253B8"/>
    <w:multiLevelType w:val="multilevel"/>
    <w:tmpl w:val="70D8A912"/>
    <w:lvl w:ilvl="0">
      <w:start w:val="1"/>
      <w:numFmt w:val="decimal"/>
      <w:pStyle w:val="Titre1"/>
      <w:suff w:val="nothing"/>
      <w:lvlText w:val="Article %1 – "/>
      <w:lvlJc w:val="left"/>
      <w:pPr>
        <w:ind w:left="991" w:hanging="991"/>
      </w:pPr>
      <w:rPr>
        <w:rFonts w:hint="default"/>
        <w:caps/>
        <w:u w:val="single"/>
      </w:rPr>
    </w:lvl>
    <w:lvl w:ilvl="1">
      <w:start w:val="1"/>
      <w:numFmt w:val="decimal"/>
      <w:pStyle w:val="Titre2"/>
      <w:lvlText w:val="%1.%2"/>
      <w:lvlJc w:val="left"/>
      <w:pPr>
        <w:tabs>
          <w:tab w:val="num" w:pos="-142"/>
        </w:tabs>
        <w:ind w:left="567" w:hanging="141"/>
      </w:pPr>
      <w:rPr>
        <w:rFonts w:hint="default"/>
      </w:rPr>
    </w:lvl>
    <w:lvl w:ilvl="2">
      <w:start w:val="1"/>
      <w:numFmt w:val="decimal"/>
      <w:pStyle w:val="Titre3"/>
      <w:lvlText w:val="%1.%2.%3"/>
      <w:lvlJc w:val="left"/>
      <w:pPr>
        <w:tabs>
          <w:tab w:val="num" w:pos="0"/>
        </w:tabs>
        <w:ind w:left="710" w:hanging="142"/>
      </w:pPr>
      <w:rPr>
        <w:rFonts w:hint="default"/>
      </w:rPr>
    </w:lvl>
    <w:lvl w:ilvl="3">
      <w:start w:val="1"/>
      <w:numFmt w:val="decimal"/>
      <w:pStyle w:val="Titre4"/>
      <w:lvlText w:val="%1.%2.%3.%4"/>
      <w:lvlJc w:val="left"/>
      <w:pPr>
        <w:tabs>
          <w:tab w:val="num" w:pos="2978"/>
        </w:tabs>
        <w:ind w:left="3119"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5" w15:restartNumberingAfterBreak="0">
    <w:nsid w:val="5FF63554"/>
    <w:multiLevelType w:val="hybridMultilevel"/>
    <w:tmpl w:val="43C08AC2"/>
    <w:lvl w:ilvl="0" w:tplc="BEBCDFB4">
      <w:start w:val="3"/>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3061920"/>
    <w:multiLevelType w:val="multilevel"/>
    <w:tmpl w:val="625015DA"/>
    <w:styleLink w:val="StyleNumros"/>
    <w:lvl w:ilvl="0">
      <w:start w:val="1"/>
      <w:numFmt w:val="upperLetter"/>
      <w:lvlText w:val="%1."/>
      <w:lvlJc w:val="left"/>
      <w:pPr>
        <w:tabs>
          <w:tab w:val="num" w:pos="340"/>
        </w:tabs>
        <w:ind w:left="284" w:hanging="284"/>
      </w:pPr>
      <w:rPr>
        <w:rFonts w:ascii="Arial" w:hAnsi="Arial"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75503FF9"/>
    <w:multiLevelType w:val="hybridMultilevel"/>
    <w:tmpl w:val="0F267550"/>
    <w:lvl w:ilvl="0" w:tplc="62165CF8">
      <w:start w:val="1"/>
      <w:numFmt w:val="decimal"/>
      <w:pStyle w:val="Sansinterligne"/>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num w:numId="1">
    <w:abstractNumId w:val="6"/>
  </w:num>
  <w:num w:numId="2">
    <w:abstractNumId w:val="3"/>
  </w:num>
  <w:num w:numId="3">
    <w:abstractNumId w:val="1"/>
  </w:num>
  <w:num w:numId="4">
    <w:abstractNumId w:val="4"/>
  </w:num>
  <w:num w:numId="5">
    <w:abstractNumId w:val="7"/>
  </w:num>
  <w:num w:numId="6">
    <w:abstractNumId w:val="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794"/>
    <w:rsid w:val="00002CFE"/>
    <w:rsid w:val="000074EA"/>
    <w:rsid w:val="00012C34"/>
    <w:rsid w:val="000136F7"/>
    <w:rsid w:val="00013703"/>
    <w:rsid w:val="000137D9"/>
    <w:rsid w:val="000140D3"/>
    <w:rsid w:val="00014899"/>
    <w:rsid w:val="00017B8A"/>
    <w:rsid w:val="00024B11"/>
    <w:rsid w:val="0003390E"/>
    <w:rsid w:val="00034609"/>
    <w:rsid w:val="00036201"/>
    <w:rsid w:val="00040A06"/>
    <w:rsid w:val="0004158F"/>
    <w:rsid w:val="000441CF"/>
    <w:rsid w:val="00046230"/>
    <w:rsid w:val="00046387"/>
    <w:rsid w:val="00047F76"/>
    <w:rsid w:val="000503AB"/>
    <w:rsid w:val="00051810"/>
    <w:rsid w:val="000538CF"/>
    <w:rsid w:val="00054D23"/>
    <w:rsid w:val="00055E6B"/>
    <w:rsid w:val="00056BC8"/>
    <w:rsid w:val="00057532"/>
    <w:rsid w:val="00057FBE"/>
    <w:rsid w:val="0006009E"/>
    <w:rsid w:val="00060A57"/>
    <w:rsid w:val="00061663"/>
    <w:rsid w:val="00063D9B"/>
    <w:rsid w:val="00065072"/>
    <w:rsid w:val="00067036"/>
    <w:rsid w:val="00070A7D"/>
    <w:rsid w:val="00072D61"/>
    <w:rsid w:val="00073510"/>
    <w:rsid w:val="0007366C"/>
    <w:rsid w:val="00077F0A"/>
    <w:rsid w:val="0008252A"/>
    <w:rsid w:val="00082570"/>
    <w:rsid w:val="00083D63"/>
    <w:rsid w:val="00091490"/>
    <w:rsid w:val="00092428"/>
    <w:rsid w:val="000950A2"/>
    <w:rsid w:val="00095530"/>
    <w:rsid w:val="00096CF7"/>
    <w:rsid w:val="00097767"/>
    <w:rsid w:val="000A060D"/>
    <w:rsid w:val="000A0E82"/>
    <w:rsid w:val="000A4818"/>
    <w:rsid w:val="000B1B81"/>
    <w:rsid w:val="000B1CD1"/>
    <w:rsid w:val="000B3CF7"/>
    <w:rsid w:val="000B4C3B"/>
    <w:rsid w:val="000C1295"/>
    <w:rsid w:val="000C28A6"/>
    <w:rsid w:val="000C2F73"/>
    <w:rsid w:val="000D019A"/>
    <w:rsid w:val="000D30E1"/>
    <w:rsid w:val="000D5238"/>
    <w:rsid w:val="000E0AE0"/>
    <w:rsid w:val="000E0B60"/>
    <w:rsid w:val="000E221D"/>
    <w:rsid w:val="000E34B0"/>
    <w:rsid w:val="000E6F95"/>
    <w:rsid w:val="000E758F"/>
    <w:rsid w:val="000F1754"/>
    <w:rsid w:val="000F2CDA"/>
    <w:rsid w:val="000F6477"/>
    <w:rsid w:val="000F7D93"/>
    <w:rsid w:val="001001D3"/>
    <w:rsid w:val="001012C0"/>
    <w:rsid w:val="00101B7E"/>
    <w:rsid w:val="0010336B"/>
    <w:rsid w:val="0010406B"/>
    <w:rsid w:val="00105590"/>
    <w:rsid w:val="0010743B"/>
    <w:rsid w:val="00107FF1"/>
    <w:rsid w:val="0011052C"/>
    <w:rsid w:val="00110CF9"/>
    <w:rsid w:val="00111680"/>
    <w:rsid w:val="001137AA"/>
    <w:rsid w:val="00114328"/>
    <w:rsid w:val="001146DB"/>
    <w:rsid w:val="00122692"/>
    <w:rsid w:val="00122CE9"/>
    <w:rsid w:val="00123631"/>
    <w:rsid w:val="00126593"/>
    <w:rsid w:val="001271F0"/>
    <w:rsid w:val="0013195E"/>
    <w:rsid w:val="00132312"/>
    <w:rsid w:val="00132B6F"/>
    <w:rsid w:val="00134450"/>
    <w:rsid w:val="00135F4E"/>
    <w:rsid w:val="00136146"/>
    <w:rsid w:val="00136596"/>
    <w:rsid w:val="001417B7"/>
    <w:rsid w:val="0014587A"/>
    <w:rsid w:val="00146337"/>
    <w:rsid w:val="00146809"/>
    <w:rsid w:val="00146C11"/>
    <w:rsid w:val="00155EEE"/>
    <w:rsid w:val="001570A1"/>
    <w:rsid w:val="001630DC"/>
    <w:rsid w:val="00166F1E"/>
    <w:rsid w:val="00172AB4"/>
    <w:rsid w:val="00172FE4"/>
    <w:rsid w:val="00177D9D"/>
    <w:rsid w:val="00181119"/>
    <w:rsid w:val="00181D6B"/>
    <w:rsid w:val="001838B9"/>
    <w:rsid w:val="00184DA2"/>
    <w:rsid w:val="0018542D"/>
    <w:rsid w:val="00187986"/>
    <w:rsid w:val="00191A44"/>
    <w:rsid w:val="00192285"/>
    <w:rsid w:val="0019250E"/>
    <w:rsid w:val="001929A2"/>
    <w:rsid w:val="00194DEB"/>
    <w:rsid w:val="00195502"/>
    <w:rsid w:val="00196380"/>
    <w:rsid w:val="001963C6"/>
    <w:rsid w:val="0019691F"/>
    <w:rsid w:val="00196CD9"/>
    <w:rsid w:val="00197DA5"/>
    <w:rsid w:val="001A0635"/>
    <w:rsid w:val="001A1461"/>
    <w:rsid w:val="001A39D4"/>
    <w:rsid w:val="001A5154"/>
    <w:rsid w:val="001A7982"/>
    <w:rsid w:val="001B124E"/>
    <w:rsid w:val="001B1ABD"/>
    <w:rsid w:val="001B2517"/>
    <w:rsid w:val="001B2A96"/>
    <w:rsid w:val="001B4144"/>
    <w:rsid w:val="001B6859"/>
    <w:rsid w:val="001B6AE5"/>
    <w:rsid w:val="001B7E67"/>
    <w:rsid w:val="001C1421"/>
    <w:rsid w:val="001C1CBA"/>
    <w:rsid w:val="001C24C9"/>
    <w:rsid w:val="001C402D"/>
    <w:rsid w:val="001C6DA5"/>
    <w:rsid w:val="001D02C9"/>
    <w:rsid w:val="001D086E"/>
    <w:rsid w:val="001D0B4C"/>
    <w:rsid w:val="001D0CAA"/>
    <w:rsid w:val="001D117C"/>
    <w:rsid w:val="001D20D0"/>
    <w:rsid w:val="001D56AC"/>
    <w:rsid w:val="001D6C72"/>
    <w:rsid w:val="001E1F38"/>
    <w:rsid w:val="001E330C"/>
    <w:rsid w:val="001E42F6"/>
    <w:rsid w:val="001E56C4"/>
    <w:rsid w:val="001F0D7F"/>
    <w:rsid w:val="001F4D46"/>
    <w:rsid w:val="001F5921"/>
    <w:rsid w:val="001F61A0"/>
    <w:rsid w:val="001F783B"/>
    <w:rsid w:val="0020008E"/>
    <w:rsid w:val="0020370E"/>
    <w:rsid w:val="00203ADA"/>
    <w:rsid w:val="00204516"/>
    <w:rsid w:val="00204C5D"/>
    <w:rsid w:val="00205586"/>
    <w:rsid w:val="002061C4"/>
    <w:rsid w:val="00210DB0"/>
    <w:rsid w:val="002217D4"/>
    <w:rsid w:val="00221F62"/>
    <w:rsid w:val="002238EE"/>
    <w:rsid w:val="00224A70"/>
    <w:rsid w:val="002253D5"/>
    <w:rsid w:val="002256DB"/>
    <w:rsid w:val="00225FD8"/>
    <w:rsid w:val="00231039"/>
    <w:rsid w:val="00231D36"/>
    <w:rsid w:val="00233A27"/>
    <w:rsid w:val="00234702"/>
    <w:rsid w:val="00234EE6"/>
    <w:rsid w:val="002368A6"/>
    <w:rsid w:val="00237323"/>
    <w:rsid w:val="00240B00"/>
    <w:rsid w:val="00241736"/>
    <w:rsid w:val="00243703"/>
    <w:rsid w:val="00243AC9"/>
    <w:rsid w:val="00244B2F"/>
    <w:rsid w:val="00253BD2"/>
    <w:rsid w:val="00256F71"/>
    <w:rsid w:val="002570A9"/>
    <w:rsid w:val="00257246"/>
    <w:rsid w:val="00261023"/>
    <w:rsid w:val="0026128C"/>
    <w:rsid w:val="0026274F"/>
    <w:rsid w:val="0026766A"/>
    <w:rsid w:val="00267D19"/>
    <w:rsid w:val="00270301"/>
    <w:rsid w:val="0027097B"/>
    <w:rsid w:val="002714D0"/>
    <w:rsid w:val="00274D86"/>
    <w:rsid w:val="00274D98"/>
    <w:rsid w:val="002766C4"/>
    <w:rsid w:val="00276779"/>
    <w:rsid w:val="00282EA1"/>
    <w:rsid w:val="00283226"/>
    <w:rsid w:val="0028379A"/>
    <w:rsid w:val="00292B86"/>
    <w:rsid w:val="002968E4"/>
    <w:rsid w:val="002A11DC"/>
    <w:rsid w:val="002A2B46"/>
    <w:rsid w:val="002A6913"/>
    <w:rsid w:val="002B3541"/>
    <w:rsid w:val="002B4C6D"/>
    <w:rsid w:val="002B598B"/>
    <w:rsid w:val="002B73BC"/>
    <w:rsid w:val="002B7B36"/>
    <w:rsid w:val="002C07E1"/>
    <w:rsid w:val="002C0BC3"/>
    <w:rsid w:val="002C3893"/>
    <w:rsid w:val="002C4C3C"/>
    <w:rsid w:val="002C5771"/>
    <w:rsid w:val="002C6DFF"/>
    <w:rsid w:val="002D2EE3"/>
    <w:rsid w:val="002D7717"/>
    <w:rsid w:val="002E360C"/>
    <w:rsid w:val="002E67BD"/>
    <w:rsid w:val="002E77A6"/>
    <w:rsid w:val="002F0B35"/>
    <w:rsid w:val="002F1205"/>
    <w:rsid w:val="002F2D64"/>
    <w:rsid w:val="002F37EC"/>
    <w:rsid w:val="00303486"/>
    <w:rsid w:val="00307008"/>
    <w:rsid w:val="00310966"/>
    <w:rsid w:val="003135E8"/>
    <w:rsid w:val="00314099"/>
    <w:rsid w:val="00314DC5"/>
    <w:rsid w:val="00320355"/>
    <w:rsid w:val="00320DE5"/>
    <w:rsid w:val="00327B37"/>
    <w:rsid w:val="00330C84"/>
    <w:rsid w:val="00332EEB"/>
    <w:rsid w:val="00333BAB"/>
    <w:rsid w:val="00334889"/>
    <w:rsid w:val="00335267"/>
    <w:rsid w:val="00336771"/>
    <w:rsid w:val="00336B99"/>
    <w:rsid w:val="003372CB"/>
    <w:rsid w:val="003373EE"/>
    <w:rsid w:val="00337BD7"/>
    <w:rsid w:val="00340184"/>
    <w:rsid w:val="0034563C"/>
    <w:rsid w:val="00346B9C"/>
    <w:rsid w:val="003478FE"/>
    <w:rsid w:val="003523EA"/>
    <w:rsid w:val="00352902"/>
    <w:rsid w:val="0036056A"/>
    <w:rsid w:val="0036556D"/>
    <w:rsid w:val="003668F6"/>
    <w:rsid w:val="003707B0"/>
    <w:rsid w:val="003709E3"/>
    <w:rsid w:val="0037133B"/>
    <w:rsid w:val="00371999"/>
    <w:rsid w:val="00375F18"/>
    <w:rsid w:val="00381440"/>
    <w:rsid w:val="00381528"/>
    <w:rsid w:val="00383D33"/>
    <w:rsid w:val="00384814"/>
    <w:rsid w:val="00385F94"/>
    <w:rsid w:val="00387E24"/>
    <w:rsid w:val="00393207"/>
    <w:rsid w:val="00394077"/>
    <w:rsid w:val="003A2ABB"/>
    <w:rsid w:val="003A3E04"/>
    <w:rsid w:val="003A654F"/>
    <w:rsid w:val="003A7146"/>
    <w:rsid w:val="003A7FC2"/>
    <w:rsid w:val="003B1551"/>
    <w:rsid w:val="003B2923"/>
    <w:rsid w:val="003B334C"/>
    <w:rsid w:val="003B44F0"/>
    <w:rsid w:val="003B7398"/>
    <w:rsid w:val="003B75A4"/>
    <w:rsid w:val="003C1752"/>
    <w:rsid w:val="003C3ADE"/>
    <w:rsid w:val="003C66BD"/>
    <w:rsid w:val="003D3429"/>
    <w:rsid w:val="003D7020"/>
    <w:rsid w:val="003E42E5"/>
    <w:rsid w:val="003E4438"/>
    <w:rsid w:val="003E52DF"/>
    <w:rsid w:val="003F763C"/>
    <w:rsid w:val="004024B0"/>
    <w:rsid w:val="00406539"/>
    <w:rsid w:val="00407245"/>
    <w:rsid w:val="004160DE"/>
    <w:rsid w:val="00417131"/>
    <w:rsid w:val="00422731"/>
    <w:rsid w:val="00424D76"/>
    <w:rsid w:val="0042580B"/>
    <w:rsid w:val="00426234"/>
    <w:rsid w:val="00430941"/>
    <w:rsid w:val="004324B4"/>
    <w:rsid w:val="004329C1"/>
    <w:rsid w:val="0043426C"/>
    <w:rsid w:val="00436EF8"/>
    <w:rsid w:val="004378C4"/>
    <w:rsid w:val="00446D24"/>
    <w:rsid w:val="004512CC"/>
    <w:rsid w:val="00455E6E"/>
    <w:rsid w:val="00457590"/>
    <w:rsid w:val="0046023C"/>
    <w:rsid w:val="004606E5"/>
    <w:rsid w:val="00461381"/>
    <w:rsid w:val="00461562"/>
    <w:rsid w:val="00461914"/>
    <w:rsid w:val="00461FC0"/>
    <w:rsid w:val="0046303F"/>
    <w:rsid w:val="0046602B"/>
    <w:rsid w:val="0046669B"/>
    <w:rsid w:val="004702DE"/>
    <w:rsid w:val="00470DDD"/>
    <w:rsid w:val="0047266C"/>
    <w:rsid w:val="0047458B"/>
    <w:rsid w:val="00476F2C"/>
    <w:rsid w:val="00482350"/>
    <w:rsid w:val="0048264E"/>
    <w:rsid w:val="00487E49"/>
    <w:rsid w:val="0049763F"/>
    <w:rsid w:val="004A16EF"/>
    <w:rsid w:val="004A2646"/>
    <w:rsid w:val="004A3ABE"/>
    <w:rsid w:val="004B33D3"/>
    <w:rsid w:val="004B4092"/>
    <w:rsid w:val="004B4546"/>
    <w:rsid w:val="004B5C6E"/>
    <w:rsid w:val="004B63D7"/>
    <w:rsid w:val="004C0029"/>
    <w:rsid w:val="004C00B5"/>
    <w:rsid w:val="004C1133"/>
    <w:rsid w:val="004C135B"/>
    <w:rsid w:val="004C2166"/>
    <w:rsid w:val="004C2ABD"/>
    <w:rsid w:val="004C38A6"/>
    <w:rsid w:val="004C4AE1"/>
    <w:rsid w:val="004C578B"/>
    <w:rsid w:val="004D0CE1"/>
    <w:rsid w:val="004D335C"/>
    <w:rsid w:val="004D600C"/>
    <w:rsid w:val="004E0051"/>
    <w:rsid w:val="004E0EE0"/>
    <w:rsid w:val="004E371A"/>
    <w:rsid w:val="004E7C29"/>
    <w:rsid w:val="004F240E"/>
    <w:rsid w:val="004F2C9B"/>
    <w:rsid w:val="004F38A9"/>
    <w:rsid w:val="004F7A28"/>
    <w:rsid w:val="00501423"/>
    <w:rsid w:val="00502028"/>
    <w:rsid w:val="005041AA"/>
    <w:rsid w:val="00504835"/>
    <w:rsid w:val="00504DD5"/>
    <w:rsid w:val="00504F8D"/>
    <w:rsid w:val="0051133C"/>
    <w:rsid w:val="005116B2"/>
    <w:rsid w:val="00516527"/>
    <w:rsid w:val="005178C6"/>
    <w:rsid w:val="00523446"/>
    <w:rsid w:val="00523A75"/>
    <w:rsid w:val="00525896"/>
    <w:rsid w:val="005268D5"/>
    <w:rsid w:val="00527378"/>
    <w:rsid w:val="0053037C"/>
    <w:rsid w:val="00531995"/>
    <w:rsid w:val="005330DC"/>
    <w:rsid w:val="005335A2"/>
    <w:rsid w:val="00534E25"/>
    <w:rsid w:val="00537C8D"/>
    <w:rsid w:val="00542152"/>
    <w:rsid w:val="0054459A"/>
    <w:rsid w:val="005445D3"/>
    <w:rsid w:val="00546CA2"/>
    <w:rsid w:val="00551434"/>
    <w:rsid w:val="00552EB5"/>
    <w:rsid w:val="005534BA"/>
    <w:rsid w:val="00554023"/>
    <w:rsid w:val="00560822"/>
    <w:rsid w:val="00560DD2"/>
    <w:rsid w:val="00561186"/>
    <w:rsid w:val="00562D0A"/>
    <w:rsid w:val="00563061"/>
    <w:rsid w:val="00564382"/>
    <w:rsid w:val="00564B50"/>
    <w:rsid w:val="00566F0B"/>
    <w:rsid w:val="00566FEB"/>
    <w:rsid w:val="00570F1A"/>
    <w:rsid w:val="00572B2B"/>
    <w:rsid w:val="00573BC9"/>
    <w:rsid w:val="0057663A"/>
    <w:rsid w:val="005769BE"/>
    <w:rsid w:val="00576C69"/>
    <w:rsid w:val="00577E52"/>
    <w:rsid w:val="005805CA"/>
    <w:rsid w:val="00580A1E"/>
    <w:rsid w:val="00590C75"/>
    <w:rsid w:val="005921C1"/>
    <w:rsid w:val="00594082"/>
    <w:rsid w:val="00594DCF"/>
    <w:rsid w:val="005A1542"/>
    <w:rsid w:val="005A544D"/>
    <w:rsid w:val="005B1B0A"/>
    <w:rsid w:val="005B1F40"/>
    <w:rsid w:val="005B6F8A"/>
    <w:rsid w:val="005C0718"/>
    <w:rsid w:val="005C5670"/>
    <w:rsid w:val="005D02CD"/>
    <w:rsid w:val="005D12CD"/>
    <w:rsid w:val="005D1449"/>
    <w:rsid w:val="005D2AC4"/>
    <w:rsid w:val="005D4976"/>
    <w:rsid w:val="005D75FA"/>
    <w:rsid w:val="005E207A"/>
    <w:rsid w:val="005E34CC"/>
    <w:rsid w:val="005E4268"/>
    <w:rsid w:val="005E7A02"/>
    <w:rsid w:val="005F01B6"/>
    <w:rsid w:val="005F2916"/>
    <w:rsid w:val="005F57EC"/>
    <w:rsid w:val="005F79D8"/>
    <w:rsid w:val="006038FE"/>
    <w:rsid w:val="00604130"/>
    <w:rsid w:val="006105BA"/>
    <w:rsid w:val="00611356"/>
    <w:rsid w:val="00613D3A"/>
    <w:rsid w:val="00617074"/>
    <w:rsid w:val="0062222B"/>
    <w:rsid w:val="006241DA"/>
    <w:rsid w:val="006256C3"/>
    <w:rsid w:val="00632565"/>
    <w:rsid w:val="00632E72"/>
    <w:rsid w:val="00634608"/>
    <w:rsid w:val="00635F78"/>
    <w:rsid w:val="00637702"/>
    <w:rsid w:val="00641CCE"/>
    <w:rsid w:val="00642665"/>
    <w:rsid w:val="00644CB9"/>
    <w:rsid w:val="00650C34"/>
    <w:rsid w:val="00651635"/>
    <w:rsid w:val="00651C4A"/>
    <w:rsid w:val="006524EC"/>
    <w:rsid w:val="00652D8C"/>
    <w:rsid w:val="00653316"/>
    <w:rsid w:val="00657A45"/>
    <w:rsid w:val="00660745"/>
    <w:rsid w:val="00660CAF"/>
    <w:rsid w:val="006646E4"/>
    <w:rsid w:val="0066722F"/>
    <w:rsid w:val="0066776A"/>
    <w:rsid w:val="0067062D"/>
    <w:rsid w:val="00675E0F"/>
    <w:rsid w:val="006771EC"/>
    <w:rsid w:val="00682783"/>
    <w:rsid w:val="00684595"/>
    <w:rsid w:val="006870DA"/>
    <w:rsid w:val="0069066B"/>
    <w:rsid w:val="0069070C"/>
    <w:rsid w:val="00693EC5"/>
    <w:rsid w:val="00696EA7"/>
    <w:rsid w:val="006A067D"/>
    <w:rsid w:val="006A07A7"/>
    <w:rsid w:val="006A1099"/>
    <w:rsid w:val="006A12AE"/>
    <w:rsid w:val="006A1604"/>
    <w:rsid w:val="006A5346"/>
    <w:rsid w:val="006A5E91"/>
    <w:rsid w:val="006B1569"/>
    <w:rsid w:val="006B1827"/>
    <w:rsid w:val="006B1E9E"/>
    <w:rsid w:val="006B2425"/>
    <w:rsid w:val="006B2794"/>
    <w:rsid w:val="006B4135"/>
    <w:rsid w:val="006B42B2"/>
    <w:rsid w:val="006C11A9"/>
    <w:rsid w:val="006C198A"/>
    <w:rsid w:val="006C297B"/>
    <w:rsid w:val="006C2D9E"/>
    <w:rsid w:val="006C3452"/>
    <w:rsid w:val="006C5F56"/>
    <w:rsid w:val="006D0901"/>
    <w:rsid w:val="006D0EB0"/>
    <w:rsid w:val="006D4409"/>
    <w:rsid w:val="006D5E34"/>
    <w:rsid w:val="006D6549"/>
    <w:rsid w:val="006E2298"/>
    <w:rsid w:val="006E2D2A"/>
    <w:rsid w:val="006E2E97"/>
    <w:rsid w:val="006E472B"/>
    <w:rsid w:val="006E4A14"/>
    <w:rsid w:val="006E7900"/>
    <w:rsid w:val="006F0AEB"/>
    <w:rsid w:val="006F21A1"/>
    <w:rsid w:val="006F2910"/>
    <w:rsid w:val="006F368C"/>
    <w:rsid w:val="006F4364"/>
    <w:rsid w:val="006F4A45"/>
    <w:rsid w:val="006F4F91"/>
    <w:rsid w:val="007034B6"/>
    <w:rsid w:val="00705738"/>
    <w:rsid w:val="00715CDD"/>
    <w:rsid w:val="007166B5"/>
    <w:rsid w:val="00720F5B"/>
    <w:rsid w:val="007219D9"/>
    <w:rsid w:val="00722464"/>
    <w:rsid w:val="0072766B"/>
    <w:rsid w:val="00727DA0"/>
    <w:rsid w:val="007309CB"/>
    <w:rsid w:val="007336B5"/>
    <w:rsid w:val="00734F36"/>
    <w:rsid w:val="00735471"/>
    <w:rsid w:val="00737587"/>
    <w:rsid w:val="0074132A"/>
    <w:rsid w:val="00741479"/>
    <w:rsid w:val="00744181"/>
    <w:rsid w:val="00745DAC"/>
    <w:rsid w:val="007467E3"/>
    <w:rsid w:val="007472FC"/>
    <w:rsid w:val="00747990"/>
    <w:rsid w:val="007479D3"/>
    <w:rsid w:val="0075050C"/>
    <w:rsid w:val="00751F30"/>
    <w:rsid w:val="00755115"/>
    <w:rsid w:val="00760134"/>
    <w:rsid w:val="00760489"/>
    <w:rsid w:val="00760A41"/>
    <w:rsid w:val="007613A2"/>
    <w:rsid w:val="00763497"/>
    <w:rsid w:val="00765EA4"/>
    <w:rsid w:val="0076673B"/>
    <w:rsid w:val="00767B1E"/>
    <w:rsid w:val="007707C3"/>
    <w:rsid w:val="00770F15"/>
    <w:rsid w:val="00773727"/>
    <w:rsid w:val="00773CAE"/>
    <w:rsid w:val="00773D8B"/>
    <w:rsid w:val="00773E6C"/>
    <w:rsid w:val="0077479B"/>
    <w:rsid w:val="00775718"/>
    <w:rsid w:val="00777056"/>
    <w:rsid w:val="00777CFD"/>
    <w:rsid w:val="0078377B"/>
    <w:rsid w:val="007838BF"/>
    <w:rsid w:val="00785F8F"/>
    <w:rsid w:val="00786419"/>
    <w:rsid w:val="00786601"/>
    <w:rsid w:val="007A19C8"/>
    <w:rsid w:val="007A4CEC"/>
    <w:rsid w:val="007A5B46"/>
    <w:rsid w:val="007A5BAC"/>
    <w:rsid w:val="007A5DE2"/>
    <w:rsid w:val="007B29E2"/>
    <w:rsid w:val="007B39BD"/>
    <w:rsid w:val="007B5D90"/>
    <w:rsid w:val="007B65A9"/>
    <w:rsid w:val="007B665B"/>
    <w:rsid w:val="007B6EB8"/>
    <w:rsid w:val="007C1659"/>
    <w:rsid w:val="007C2BE5"/>
    <w:rsid w:val="007C69F8"/>
    <w:rsid w:val="007D5F7A"/>
    <w:rsid w:val="007E022E"/>
    <w:rsid w:val="007E0D49"/>
    <w:rsid w:val="007E5115"/>
    <w:rsid w:val="007E5B2D"/>
    <w:rsid w:val="007E5EBC"/>
    <w:rsid w:val="007E66FA"/>
    <w:rsid w:val="007F3151"/>
    <w:rsid w:val="007F369A"/>
    <w:rsid w:val="007F4275"/>
    <w:rsid w:val="007F45F5"/>
    <w:rsid w:val="007F4C35"/>
    <w:rsid w:val="007F617F"/>
    <w:rsid w:val="00803A91"/>
    <w:rsid w:val="00804432"/>
    <w:rsid w:val="0080467D"/>
    <w:rsid w:val="00805104"/>
    <w:rsid w:val="008051A5"/>
    <w:rsid w:val="008068A8"/>
    <w:rsid w:val="00807412"/>
    <w:rsid w:val="00811320"/>
    <w:rsid w:val="00811FB8"/>
    <w:rsid w:val="00812D56"/>
    <w:rsid w:val="00816A8F"/>
    <w:rsid w:val="008201A5"/>
    <w:rsid w:val="0082198C"/>
    <w:rsid w:val="00821C15"/>
    <w:rsid w:val="00826447"/>
    <w:rsid w:val="00831D2C"/>
    <w:rsid w:val="00833B90"/>
    <w:rsid w:val="00836E27"/>
    <w:rsid w:val="00837941"/>
    <w:rsid w:val="00840502"/>
    <w:rsid w:val="00850CA7"/>
    <w:rsid w:val="00851A7A"/>
    <w:rsid w:val="0085280B"/>
    <w:rsid w:val="00861272"/>
    <w:rsid w:val="008624F2"/>
    <w:rsid w:val="0086410E"/>
    <w:rsid w:val="00865489"/>
    <w:rsid w:val="0087095F"/>
    <w:rsid w:val="0087156A"/>
    <w:rsid w:val="008741F1"/>
    <w:rsid w:val="0087448F"/>
    <w:rsid w:val="00874B31"/>
    <w:rsid w:val="00875414"/>
    <w:rsid w:val="008757C7"/>
    <w:rsid w:val="00877180"/>
    <w:rsid w:val="00877FB8"/>
    <w:rsid w:val="00880F18"/>
    <w:rsid w:val="00884FCE"/>
    <w:rsid w:val="008858AD"/>
    <w:rsid w:val="00896D68"/>
    <w:rsid w:val="008A1D57"/>
    <w:rsid w:val="008A29DB"/>
    <w:rsid w:val="008A5B19"/>
    <w:rsid w:val="008A616C"/>
    <w:rsid w:val="008A643D"/>
    <w:rsid w:val="008A7423"/>
    <w:rsid w:val="008B31AC"/>
    <w:rsid w:val="008B3F02"/>
    <w:rsid w:val="008C1141"/>
    <w:rsid w:val="008C2A51"/>
    <w:rsid w:val="008C4E77"/>
    <w:rsid w:val="008C69DC"/>
    <w:rsid w:val="008C7AE4"/>
    <w:rsid w:val="008D33F3"/>
    <w:rsid w:val="008D507C"/>
    <w:rsid w:val="008D5DB6"/>
    <w:rsid w:val="008D5E6D"/>
    <w:rsid w:val="008E02E6"/>
    <w:rsid w:val="008E0A66"/>
    <w:rsid w:val="008F06FE"/>
    <w:rsid w:val="008F1F62"/>
    <w:rsid w:val="008F26A1"/>
    <w:rsid w:val="008F3010"/>
    <w:rsid w:val="00901D80"/>
    <w:rsid w:val="00903FE1"/>
    <w:rsid w:val="009045FD"/>
    <w:rsid w:val="009056F6"/>
    <w:rsid w:val="00906D0D"/>
    <w:rsid w:val="00910992"/>
    <w:rsid w:val="00912E2D"/>
    <w:rsid w:val="00915A2C"/>
    <w:rsid w:val="009205A0"/>
    <w:rsid w:val="0092145B"/>
    <w:rsid w:val="00922604"/>
    <w:rsid w:val="00925849"/>
    <w:rsid w:val="00931774"/>
    <w:rsid w:val="00933DB5"/>
    <w:rsid w:val="009377D1"/>
    <w:rsid w:val="00937A5C"/>
    <w:rsid w:val="00942420"/>
    <w:rsid w:val="00943698"/>
    <w:rsid w:val="00943C06"/>
    <w:rsid w:val="00944D2F"/>
    <w:rsid w:val="00947150"/>
    <w:rsid w:val="00947D22"/>
    <w:rsid w:val="00951D7D"/>
    <w:rsid w:val="0095207A"/>
    <w:rsid w:val="0095331D"/>
    <w:rsid w:val="009574B7"/>
    <w:rsid w:val="00961BE8"/>
    <w:rsid w:val="00961F19"/>
    <w:rsid w:val="00972E72"/>
    <w:rsid w:val="00972ED1"/>
    <w:rsid w:val="00977A07"/>
    <w:rsid w:val="00985B55"/>
    <w:rsid w:val="0099017E"/>
    <w:rsid w:val="00992AC1"/>
    <w:rsid w:val="0099436B"/>
    <w:rsid w:val="00995707"/>
    <w:rsid w:val="00995833"/>
    <w:rsid w:val="009A0AEA"/>
    <w:rsid w:val="009A1ADA"/>
    <w:rsid w:val="009A1F09"/>
    <w:rsid w:val="009A3AC7"/>
    <w:rsid w:val="009A45CA"/>
    <w:rsid w:val="009A6CCE"/>
    <w:rsid w:val="009A7725"/>
    <w:rsid w:val="009B0239"/>
    <w:rsid w:val="009B0DDD"/>
    <w:rsid w:val="009B186B"/>
    <w:rsid w:val="009B2BD0"/>
    <w:rsid w:val="009B756B"/>
    <w:rsid w:val="009C112F"/>
    <w:rsid w:val="009C13BA"/>
    <w:rsid w:val="009C1DFA"/>
    <w:rsid w:val="009C6BFA"/>
    <w:rsid w:val="009C768F"/>
    <w:rsid w:val="009C7EE7"/>
    <w:rsid w:val="009D0A4E"/>
    <w:rsid w:val="009D5027"/>
    <w:rsid w:val="009D5ACC"/>
    <w:rsid w:val="009D6C1B"/>
    <w:rsid w:val="009E0253"/>
    <w:rsid w:val="009E72FA"/>
    <w:rsid w:val="009F08C2"/>
    <w:rsid w:val="009F2BC9"/>
    <w:rsid w:val="009F410B"/>
    <w:rsid w:val="009F4A26"/>
    <w:rsid w:val="009F4DBB"/>
    <w:rsid w:val="00A00690"/>
    <w:rsid w:val="00A04EBD"/>
    <w:rsid w:val="00A07B9E"/>
    <w:rsid w:val="00A10C7C"/>
    <w:rsid w:val="00A12D12"/>
    <w:rsid w:val="00A13B53"/>
    <w:rsid w:val="00A173D4"/>
    <w:rsid w:val="00A206B6"/>
    <w:rsid w:val="00A21638"/>
    <w:rsid w:val="00A23912"/>
    <w:rsid w:val="00A242EE"/>
    <w:rsid w:val="00A27EA3"/>
    <w:rsid w:val="00A31563"/>
    <w:rsid w:val="00A3418C"/>
    <w:rsid w:val="00A3588B"/>
    <w:rsid w:val="00A374E9"/>
    <w:rsid w:val="00A4174C"/>
    <w:rsid w:val="00A41F71"/>
    <w:rsid w:val="00A43064"/>
    <w:rsid w:val="00A43177"/>
    <w:rsid w:val="00A43F7D"/>
    <w:rsid w:val="00A47717"/>
    <w:rsid w:val="00A51BC6"/>
    <w:rsid w:val="00A54364"/>
    <w:rsid w:val="00A5437B"/>
    <w:rsid w:val="00A56A7D"/>
    <w:rsid w:val="00A5716C"/>
    <w:rsid w:val="00A6204F"/>
    <w:rsid w:val="00A718D6"/>
    <w:rsid w:val="00A749A4"/>
    <w:rsid w:val="00A751F5"/>
    <w:rsid w:val="00A75DA9"/>
    <w:rsid w:val="00A771A5"/>
    <w:rsid w:val="00A77651"/>
    <w:rsid w:val="00A77BE3"/>
    <w:rsid w:val="00A8021A"/>
    <w:rsid w:val="00A80877"/>
    <w:rsid w:val="00A80EA0"/>
    <w:rsid w:val="00A81D52"/>
    <w:rsid w:val="00A86664"/>
    <w:rsid w:val="00A90845"/>
    <w:rsid w:val="00A933E0"/>
    <w:rsid w:val="00A97570"/>
    <w:rsid w:val="00AA1F2F"/>
    <w:rsid w:val="00AA2DDF"/>
    <w:rsid w:val="00AA4448"/>
    <w:rsid w:val="00AA4C07"/>
    <w:rsid w:val="00AA4F1E"/>
    <w:rsid w:val="00AA513A"/>
    <w:rsid w:val="00AA53B4"/>
    <w:rsid w:val="00AA5E24"/>
    <w:rsid w:val="00AB15F7"/>
    <w:rsid w:val="00AB2FB4"/>
    <w:rsid w:val="00AB3867"/>
    <w:rsid w:val="00AB77E7"/>
    <w:rsid w:val="00AB7B48"/>
    <w:rsid w:val="00AB7B86"/>
    <w:rsid w:val="00AC1641"/>
    <w:rsid w:val="00AC2304"/>
    <w:rsid w:val="00AC4562"/>
    <w:rsid w:val="00AC4BF2"/>
    <w:rsid w:val="00AC5335"/>
    <w:rsid w:val="00AC705A"/>
    <w:rsid w:val="00AD3121"/>
    <w:rsid w:val="00AD37E3"/>
    <w:rsid w:val="00AD6518"/>
    <w:rsid w:val="00AE55B4"/>
    <w:rsid w:val="00AE70F9"/>
    <w:rsid w:val="00AF069A"/>
    <w:rsid w:val="00AF2F44"/>
    <w:rsid w:val="00AF52F5"/>
    <w:rsid w:val="00B00832"/>
    <w:rsid w:val="00B013C1"/>
    <w:rsid w:val="00B020E5"/>
    <w:rsid w:val="00B022E2"/>
    <w:rsid w:val="00B034F1"/>
    <w:rsid w:val="00B04164"/>
    <w:rsid w:val="00B05746"/>
    <w:rsid w:val="00B075EF"/>
    <w:rsid w:val="00B10557"/>
    <w:rsid w:val="00B1489F"/>
    <w:rsid w:val="00B159DB"/>
    <w:rsid w:val="00B168E7"/>
    <w:rsid w:val="00B171A5"/>
    <w:rsid w:val="00B219BC"/>
    <w:rsid w:val="00B22346"/>
    <w:rsid w:val="00B22AEE"/>
    <w:rsid w:val="00B23D4D"/>
    <w:rsid w:val="00B24F40"/>
    <w:rsid w:val="00B258E8"/>
    <w:rsid w:val="00B25A97"/>
    <w:rsid w:val="00B26974"/>
    <w:rsid w:val="00B26E3A"/>
    <w:rsid w:val="00B26FCE"/>
    <w:rsid w:val="00B3209E"/>
    <w:rsid w:val="00B3339E"/>
    <w:rsid w:val="00B3516B"/>
    <w:rsid w:val="00B4372C"/>
    <w:rsid w:val="00B4775A"/>
    <w:rsid w:val="00B47D79"/>
    <w:rsid w:val="00B52C11"/>
    <w:rsid w:val="00B53B17"/>
    <w:rsid w:val="00B54618"/>
    <w:rsid w:val="00B60012"/>
    <w:rsid w:val="00B62D49"/>
    <w:rsid w:val="00B6369C"/>
    <w:rsid w:val="00B63FB4"/>
    <w:rsid w:val="00B641E8"/>
    <w:rsid w:val="00B65A12"/>
    <w:rsid w:val="00B65C48"/>
    <w:rsid w:val="00B724F3"/>
    <w:rsid w:val="00B74485"/>
    <w:rsid w:val="00B749F1"/>
    <w:rsid w:val="00B75F41"/>
    <w:rsid w:val="00B80E8C"/>
    <w:rsid w:val="00B812D5"/>
    <w:rsid w:val="00B824EA"/>
    <w:rsid w:val="00B83D9B"/>
    <w:rsid w:val="00B847B8"/>
    <w:rsid w:val="00B84FAC"/>
    <w:rsid w:val="00B86A0D"/>
    <w:rsid w:val="00B91121"/>
    <w:rsid w:val="00B933DF"/>
    <w:rsid w:val="00B95277"/>
    <w:rsid w:val="00B9559C"/>
    <w:rsid w:val="00BA085D"/>
    <w:rsid w:val="00BA125B"/>
    <w:rsid w:val="00BA4417"/>
    <w:rsid w:val="00BA474F"/>
    <w:rsid w:val="00BA548D"/>
    <w:rsid w:val="00BB0DB5"/>
    <w:rsid w:val="00BB1B68"/>
    <w:rsid w:val="00BB1C14"/>
    <w:rsid w:val="00BB231F"/>
    <w:rsid w:val="00BB6DF7"/>
    <w:rsid w:val="00BC0F9B"/>
    <w:rsid w:val="00BC186A"/>
    <w:rsid w:val="00BC1E07"/>
    <w:rsid w:val="00BC35DF"/>
    <w:rsid w:val="00BC3D9B"/>
    <w:rsid w:val="00BC45A9"/>
    <w:rsid w:val="00BC7B08"/>
    <w:rsid w:val="00BD0873"/>
    <w:rsid w:val="00BD1B31"/>
    <w:rsid w:val="00BD3553"/>
    <w:rsid w:val="00BD74EB"/>
    <w:rsid w:val="00BD76E5"/>
    <w:rsid w:val="00BE34F6"/>
    <w:rsid w:val="00BE697B"/>
    <w:rsid w:val="00BE735A"/>
    <w:rsid w:val="00BF1EA7"/>
    <w:rsid w:val="00BF2044"/>
    <w:rsid w:val="00BF2A04"/>
    <w:rsid w:val="00BF30D2"/>
    <w:rsid w:val="00BF3524"/>
    <w:rsid w:val="00BF6C66"/>
    <w:rsid w:val="00BF7614"/>
    <w:rsid w:val="00C10BA4"/>
    <w:rsid w:val="00C12399"/>
    <w:rsid w:val="00C1294E"/>
    <w:rsid w:val="00C12CEF"/>
    <w:rsid w:val="00C13897"/>
    <w:rsid w:val="00C149ED"/>
    <w:rsid w:val="00C14AB2"/>
    <w:rsid w:val="00C16F6D"/>
    <w:rsid w:val="00C17733"/>
    <w:rsid w:val="00C2135E"/>
    <w:rsid w:val="00C21A9B"/>
    <w:rsid w:val="00C22869"/>
    <w:rsid w:val="00C236D4"/>
    <w:rsid w:val="00C277C9"/>
    <w:rsid w:val="00C31F8F"/>
    <w:rsid w:val="00C3724B"/>
    <w:rsid w:val="00C44DE4"/>
    <w:rsid w:val="00C4716A"/>
    <w:rsid w:val="00C47C34"/>
    <w:rsid w:val="00C558F2"/>
    <w:rsid w:val="00C55AFA"/>
    <w:rsid w:val="00C57E95"/>
    <w:rsid w:val="00C6020E"/>
    <w:rsid w:val="00C605FD"/>
    <w:rsid w:val="00C61EAC"/>
    <w:rsid w:val="00C6284E"/>
    <w:rsid w:val="00C63AD7"/>
    <w:rsid w:val="00C63DC0"/>
    <w:rsid w:val="00C64D16"/>
    <w:rsid w:val="00C65226"/>
    <w:rsid w:val="00C6590F"/>
    <w:rsid w:val="00C66039"/>
    <w:rsid w:val="00C70B8A"/>
    <w:rsid w:val="00C7232C"/>
    <w:rsid w:val="00C72341"/>
    <w:rsid w:val="00C76BEA"/>
    <w:rsid w:val="00C8112E"/>
    <w:rsid w:val="00C81EB1"/>
    <w:rsid w:val="00C829AA"/>
    <w:rsid w:val="00C84E02"/>
    <w:rsid w:val="00C8593B"/>
    <w:rsid w:val="00C87097"/>
    <w:rsid w:val="00C90179"/>
    <w:rsid w:val="00C910BE"/>
    <w:rsid w:val="00C911DD"/>
    <w:rsid w:val="00C9525F"/>
    <w:rsid w:val="00C95959"/>
    <w:rsid w:val="00C959DE"/>
    <w:rsid w:val="00CA4DA9"/>
    <w:rsid w:val="00CA50F5"/>
    <w:rsid w:val="00CA57E0"/>
    <w:rsid w:val="00CA6885"/>
    <w:rsid w:val="00CB1B37"/>
    <w:rsid w:val="00CB4A1C"/>
    <w:rsid w:val="00CB5DDC"/>
    <w:rsid w:val="00CB6054"/>
    <w:rsid w:val="00CB6C6A"/>
    <w:rsid w:val="00CC2AF1"/>
    <w:rsid w:val="00CC64F4"/>
    <w:rsid w:val="00CC69F3"/>
    <w:rsid w:val="00CD0040"/>
    <w:rsid w:val="00CD0E44"/>
    <w:rsid w:val="00CD1364"/>
    <w:rsid w:val="00CD5BD7"/>
    <w:rsid w:val="00CD7EF6"/>
    <w:rsid w:val="00CE0B96"/>
    <w:rsid w:val="00CE2AFD"/>
    <w:rsid w:val="00CE4EDD"/>
    <w:rsid w:val="00CE57B7"/>
    <w:rsid w:val="00CF2178"/>
    <w:rsid w:val="00CF6DD2"/>
    <w:rsid w:val="00CF6E9F"/>
    <w:rsid w:val="00D01EB4"/>
    <w:rsid w:val="00D0323F"/>
    <w:rsid w:val="00D052E3"/>
    <w:rsid w:val="00D052FA"/>
    <w:rsid w:val="00D06C7D"/>
    <w:rsid w:val="00D072B8"/>
    <w:rsid w:val="00D14107"/>
    <w:rsid w:val="00D144A6"/>
    <w:rsid w:val="00D15E78"/>
    <w:rsid w:val="00D17871"/>
    <w:rsid w:val="00D202CE"/>
    <w:rsid w:val="00D228CA"/>
    <w:rsid w:val="00D24B9B"/>
    <w:rsid w:val="00D26FF9"/>
    <w:rsid w:val="00D3088A"/>
    <w:rsid w:val="00D34EC9"/>
    <w:rsid w:val="00D37578"/>
    <w:rsid w:val="00D40306"/>
    <w:rsid w:val="00D4679C"/>
    <w:rsid w:val="00D477C7"/>
    <w:rsid w:val="00D5033F"/>
    <w:rsid w:val="00D51D6B"/>
    <w:rsid w:val="00D52230"/>
    <w:rsid w:val="00D55D58"/>
    <w:rsid w:val="00D6014D"/>
    <w:rsid w:val="00D6019F"/>
    <w:rsid w:val="00D60675"/>
    <w:rsid w:val="00D62CB9"/>
    <w:rsid w:val="00D644FE"/>
    <w:rsid w:val="00D72A38"/>
    <w:rsid w:val="00D73EDF"/>
    <w:rsid w:val="00D74796"/>
    <w:rsid w:val="00D74FEF"/>
    <w:rsid w:val="00D7558D"/>
    <w:rsid w:val="00D806BF"/>
    <w:rsid w:val="00D85194"/>
    <w:rsid w:val="00D85D6A"/>
    <w:rsid w:val="00D92532"/>
    <w:rsid w:val="00D92692"/>
    <w:rsid w:val="00DA0BCB"/>
    <w:rsid w:val="00DA44B5"/>
    <w:rsid w:val="00DA5E67"/>
    <w:rsid w:val="00DB0677"/>
    <w:rsid w:val="00DB2132"/>
    <w:rsid w:val="00DB2E38"/>
    <w:rsid w:val="00DB511D"/>
    <w:rsid w:val="00DB6788"/>
    <w:rsid w:val="00DB67CC"/>
    <w:rsid w:val="00DB6AF6"/>
    <w:rsid w:val="00DB6E33"/>
    <w:rsid w:val="00DC02F3"/>
    <w:rsid w:val="00DC1425"/>
    <w:rsid w:val="00DC2691"/>
    <w:rsid w:val="00DC2FBD"/>
    <w:rsid w:val="00DC32E9"/>
    <w:rsid w:val="00DC658F"/>
    <w:rsid w:val="00DC73FC"/>
    <w:rsid w:val="00DD1C7E"/>
    <w:rsid w:val="00DD4980"/>
    <w:rsid w:val="00DD59AE"/>
    <w:rsid w:val="00DF10E3"/>
    <w:rsid w:val="00DF156E"/>
    <w:rsid w:val="00DF33F6"/>
    <w:rsid w:val="00DF45F0"/>
    <w:rsid w:val="00E00486"/>
    <w:rsid w:val="00E0227E"/>
    <w:rsid w:val="00E06417"/>
    <w:rsid w:val="00E06CA9"/>
    <w:rsid w:val="00E10365"/>
    <w:rsid w:val="00E10EC2"/>
    <w:rsid w:val="00E1125C"/>
    <w:rsid w:val="00E113AD"/>
    <w:rsid w:val="00E207A6"/>
    <w:rsid w:val="00E21D92"/>
    <w:rsid w:val="00E2274E"/>
    <w:rsid w:val="00E23EA2"/>
    <w:rsid w:val="00E24744"/>
    <w:rsid w:val="00E250E8"/>
    <w:rsid w:val="00E25F12"/>
    <w:rsid w:val="00E30984"/>
    <w:rsid w:val="00E30C2F"/>
    <w:rsid w:val="00E316C8"/>
    <w:rsid w:val="00E32EB2"/>
    <w:rsid w:val="00E346C1"/>
    <w:rsid w:val="00E356CD"/>
    <w:rsid w:val="00E37506"/>
    <w:rsid w:val="00E3778B"/>
    <w:rsid w:val="00E42EFE"/>
    <w:rsid w:val="00E45C15"/>
    <w:rsid w:val="00E46272"/>
    <w:rsid w:val="00E46FDC"/>
    <w:rsid w:val="00E47D23"/>
    <w:rsid w:val="00E50DB6"/>
    <w:rsid w:val="00E53761"/>
    <w:rsid w:val="00E60A5E"/>
    <w:rsid w:val="00E6147C"/>
    <w:rsid w:val="00E61F6B"/>
    <w:rsid w:val="00E62A37"/>
    <w:rsid w:val="00E642F3"/>
    <w:rsid w:val="00E64816"/>
    <w:rsid w:val="00E6597C"/>
    <w:rsid w:val="00E667B7"/>
    <w:rsid w:val="00E66A8F"/>
    <w:rsid w:val="00E676BC"/>
    <w:rsid w:val="00E711D7"/>
    <w:rsid w:val="00E73752"/>
    <w:rsid w:val="00E744CC"/>
    <w:rsid w:val="00E75AA8"/>
    <w:rsid w:val="00E7661A"/>
    <w:rsid w:val="00E76728"/>
    <w:rsid w:val="00E76E37"/>
    <w:rsid w:val="00E819FB"/>
    <w:rsid w:val="00E824D8"/>
    <w:rsid w:val="00E83C6F"/>
    <w:rsid w:val="00E84CAD"/>
    <w:rsid w:val="00E9059D"/>
    <w:rsid w:val="00E9081D"/>
    <w:rsid w:val="00E90925"/>
    <w:rsid w:val="00E925DF"/>
    <w:rsid w:val="00E942CD"/>
    <w:rsid w:val="00E95F90"/>
    <w:rsid w:val="00E96CE6"/>
    <w:rsid w:val="00EA377A"/>
    <w:rsid w:val="00EA4751"/>
    <w:rsid w:val="00EA6C04"/>
    <w:rsid w:val="00EB0390"/>
    <w:rsid w:val="00EB2CB5"/>
    <w:rsid w:val="00EB36BE"/>
    <w:rsid w:val="00EB3C54"/>
    <w:rsid w:val="00EB4379"/>
    <w:rsid w:val="00EB4D4B"/>
    <w:rsid w:val="00EB4D9F"/>
    <w:rsid w:val="00EB6E47"/>
    <w:rsid w:val="00EC2D4F"/>
    <w:rsid w:val="00ED07A0"/>
    <w:rsid w:val="00ED0D90"/>
    <w:rsid w:val="00ED1017"/>
    <w:rsid w:val="00ED2C34"/>
    <w:rsid w:val="00ED47D4"/>
    <w:rsid w:val="00ED48D3"/>
    <w:rsid w:val="00ED7397"/>
    <w:rsid w:val="00ED7FF2"/>
    <w:rsid w:val="00EE0EC3"/>
    <w:rsid w:val="00EE1AB0"/>
    <w:rsid w:val="00EE40CE"/>
    <w:rsid w:val="00EE6952"/>
    <w:rsid w:val="00EE7164"/>
    <w:rsid w:val="00EE7E7E"/>
    <w:rsid w:val="00EE7FA5"/>
    <w:rsid w:val="00EF143C"/>
    <w:rsid w:val="00EF660D"/>
    <w:rsid w:val="00EF7465"/>
    <w:rsid w:val="00F0288F"/>
    <w:rsid w:val="00F05626"/>
    <w:rsid w:val="00F05F71"/>
    <w:rsid w:val="00F14363"/>
    <w:rsid w:val="00F14E61"/>
    <w:rsid w:val="00F1791F"/>
    <w:rsid w:val="00F179C7"/>
    <w:rsid w:val="00F22700"/>
    <w:rsid w:val="00F24BEA"/>
    <w:rsid w:val="00F25DF9"/>
    <w:rsid w:val="00F2615A"/>
    <w:rsid w:val="00F32B0D"/>
    <w:rsid w:val="00F358EE"/>
    <w:rsid w:val="00F371A5"/>
    <w:rsid w:val="00F41DC1"/>
    <w:rsid w:val="00F4557C"/>
    <w:rsid w:val="00F50384"/>
    <w:rsid w:val="00F5261A"/>
    <w:rsid w:val="00F604F3"/>
    <w:rsid w:val="00F65BEA"/>
    <w:rsid w:val="00F66FCF"/>
    <w:rsid w:val="00F702D1"/>
    <w:rsid w:val="00F70BBF"/>
    <w:rsid w:val="00F711CB"/>
    <w:rsid w:val="00F719A6"/>
    <w:rsid w:val="00F75E4F"/>
    <w:rsid w:val="00F805F2"/>
    <w:rsid w:val="00F8273F"/>
    <w:rsid w:val="00F83062"/>
    <w:rsid w:val="00F91811"/>
    <w:rsid w:val="00F927E2"/>
    <w:rsid w:val="00F966F8"/>
    <w:rsid w:val="00F979A1"/>
    <w:rsid w:val="00FA2464"/>
    <w:rsid w:val="00FA6914"/>
    <w:rsid w:val="00FB201D"/>
    <w:rsid w:val="00FB2304"/>
    <w:rsid w:val="00FB2ED5"/>
    <w:rsid w:val="00FB3AC5"/>
    <w:rsid w:val="00FB47B5"/>
    <w:rsid w:val="00FB4D88"/>
    <w:rsid w:val="00FC5308"/>
    <w:rsid w:val="00FC6387"/>
    <w:rsid w:val="00FD06C3"/>
    <w:rsid w:val="00FD4687"/>
    <w:rsid w:val="00FD4D16"/>
    <w:rsid w:val="00FD5D3E"/>
    <w:rsid w:val="00FD7B1E"/>
    <w:rsid w:val="00FD7B48"/>
    <w:rsid w:val="00FE183A"/>
    <w:rsid w:val="00FE2360"/>
    <w:rsid w:val="00FF11DE"/>
    <w:rsid w:val="00FF1A8A"/>
    <w:rsid w:val="00FF28DA"/>
    <w:rsid w:val="00FF483B"/>
    <w:rsid w:val="00FF66C6"/>
    <w:rsid w:val="00FF67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66C512"/>
  <w15:docId w15:val="{C4F5F1A7-10AA-43A9-9725-A3C396B4F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794"/>
    <w:pPr>
      <w:jc w:val="both"/>
    </w:pPr>
    <w:rPr>
      <w:rFonts w:ascii="Arial" w:hAnsi="Arial"/>
      <w:sz w:val="24"/>
      <w:szCs w:val="24"/>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
    <w:basedOn w:val="Normal"/>
    <w:next w:val="Normal"/>
    <w:link w:val="Titre1Car"/>
    <w:qFormat/>
    <w:rsid w:val="00C65226"/>
    <w:pPr>
      <w:keepNext/>
      <w:numPr>
        <w:numId w:val="4"/>
      </w:numPr>
      <w:outlineLvl w:val="0"/>
    </w:pPr>
    <w:rPr>
      <w:rFonts w:cs="Arial"/>
      <w:b/>
      <w:bCs/>
      <w:color w:val="0000FF"/>
      <w:sz w:val="28"/>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
    <w:qFormat/>
    <w:rsid w:val="00C65226"/>
    <w:pPr>
      <w:keepNext/>
      <w:numPr>
        <w:ilvl w:val="1"/>
        <w:numId w:val="4"/>
      </w:numPr>
      <w:outlineLvl w:val="1"/>
    </w:pPr>
    <w:rPr>
      <w:rFonts w:cs="Arial"/>
      <w:b/>
      <w:bCs/>
      <w:i/>
      <w:iCs/>
      <w:sz w:val="22"/>
      <w:szCs w:val="28"/>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
    <w:basedOn w:val="Normal"/>
    <w:next w:val="Normal"/>
    <w:link w:val="Titre3Car"/>
    <w:qFormat/>
    <w:rsid w:val="00C65226"/>
    <w:pPr>
      <w:keepNext/>
      <w:numPr>
        <w:ilvl w:val="2"/>
        <w:numId w:val="4"/>
      </w:numPr>
      <w:outlineLvl w:val="2"/>
    </w:pPr>
    <w:rPr>
      <w:rFonts w:cs="Arial"/>
      <w:b/>
      <w:bCs/>
      <w:sz w:val="22"/>
      <w:szCs w:val="26"/>
    </w:rPr>
  </w:style>
  <w:style w:type="paragraph" w:styleId="Titre4">
    <w:name w:val="heading 4"/>
    <w:aliases w:val="Titre 41,t4.T4,t4,Headline4,l4,I4,Titre niveau 4,h4,4,4heading,Chapitre 1.1.1.,niveau 4,Sous-chapitre (niveau 3),Texte 4,Titre4,heading 4,l41,l42,H41,H42,H43,chapitre 1.1.1.1,(Shift Ctrl 4),Ref Heading 1,rh1,Heading sql,l4+toc4,H4"/>
    <w:basedOn w:val="Normal"/>
    <w:next w:val="Normal"/>
    <w:qFormat/>
    <w:rsid w:val="00C65226"/>
    <w:pPr>
      <w:keepNext/>
      <w:numPr>
        <w:ilvl w:val="3"/>
        <w:numId w:val="4"/>
      </w:numPr>
      <w:outlineLvl w:val="3"/>
    </w:pPr>
    <w:rPr>
      <w:i/>
      <w:sz w:val="22"/>
      <w:szCs w:val="22"/>
    </w:rPr>
  </w:style>
  <w:style w:type="paragraph" w:styleId="Titre5">
    <w:name w:val="heading 5"/>
    <w:basedOn w:val="Normal"/>
    <w:next w:val="Normal"/>
    <w:qFormat/>
    <w:rsid w:val="006B2794"/>
    <w:pPr>
      <w:keepNext/>
      <w:spacing w:before="240"/>
      <w:jc w:val="center"/>
      <w:outlineLvl w:val="4"/>
    </w:pPr>
    <w:rPr>
      <w:b/>
      <w:u w:val="single"/>
    </w:rPr>
  </w:style>
  <w:style w:type="paragraph" w:styleId="Titre6">
    <w:name w:val="heading 6"/>
    <w:basedOn w:val="Normal"/>
    <w:next w:val="Normal"/>
    <w:qFormat/>
    <w:rsid w:val="006B2794"/>
    <w:pPr>
      <w:keepNext/>
      <w:spacing w:before="120"/>
      <w:ind w:left="1418"/>
      <w:jc w:val="center"/>
      <w:outlineLvl w:val="5"/>
    </w:pPr>
  </w:style>
  <w:style w:type="paragraph" w:styleId="Titre7">
    <w:name w:val="heading 7"/>
    <w:basedOn w:val="Normal"/>
    <w:next w:val="Normal"/>
    <w:qFormat/>
    <w:rsid w:val="006B2794"/>
    <w:pPr>
      <w:keepNext/>
      <w:spacing w:before="240"/>
      <w:jc w:val="center"/>
      <w:outlineLvl w:val="6"/>
    </w:pPr>
    <w:rPr>
      <w:b/>
      <w:sz w:val="28"/>
    </w:rPr>
  </w:style>
  <w:style w:type="paragraph" w:styleId="Titre8">
    <w:name w:val="heading 8"/>
    <w:basedOn w:val="Normal"/>
    <w:next w:val="Normal"/>
    <w:qFormat/>
    <w:rsid w:val="006B2794"/>
    <w:pPr>
      <w:spacing w:before="240" w:after="60"/>
      <w:outlineLvl w:val="7"/>
    </w:pPr>
    <w:rPr>
      <w:i/>
      <w:iCs/>
    </w:rPr>
  </w:style>
  <w:style w:type="paragraph" w:styleId="Titre9">
    <w:name w:val="heading 9"/>
    <w:basedOn w:val="Normal"/>
    <w:next w:val="Normal"/>
    <w:qFormat/>
    <w:rsid w:val="006B2794"/>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Titre1"/>
    <w:rsid w:val="00A8021A"/>
  </w:style>
  <w:style w:type="numbering" w:customStyle="1" w:styleId="StyleNumros">
    <w:name w:val="Style Numéros"/>
    <w:basedOn w:val="Aucuneliste"/>
    <w:rsid w:val="006B1569"/>
    <w:pPr>
      <w:numPr>
        <w:numId w:val="1"/>
      </w:numPr>
    </w:pPr>
  </w:style>
  <w:style w:type="paragraph" w:styleId="TM1">
    <w:name w:val="toc 1"/>
    <w:basedOn w:val="Normal"/>
    <w:next w:val="Normal"/>
    <w:autoRedefine/>
    <w:uiPriority w:val="39"/>
    <w:qFormat/>
    <w:rsid w:val="00274D86"/>
    <w:pPr>
      <w:tabs>
        <w:tab w:val="right" w:leader="dot" w:pos="9498"/>
      </w:tabs>
      <w:spacing w:before="120" w:after="120"/>
    </w:pPr>
    <w:rPr>
      <w:b/>
      <w:sz w:val="20"/>
    </w:rPr>
  </w:style>
  <w:style w:type="paragraph" w:styleId="TM2">
    <w:name w:val="toc 2"/>
    <w:basedOn w:val="Normal"/>
    <w:next w:val="Normal"/>
    <w:autoRedefine/>
    <w:uiPriority w:val="39"/>
    <w:qFormat/>
    <w:rsid w:val="00604130"/>
    <w:pPr>
      <w:tabs>
        <w:tab w:val="left" w:pos="960"/>
        <w:tab w:val="right" w:leader="dot" w:pos="9498"/>
      </w:tabs>
      <w:ind w:left="221"/>
    </w:pPr>
    <w:rPr>
      <w:smallCaps/>
      <w:noProof/>
      <w:sz w:val="20"/>
    </w:rPr>
  </w:style>
  <w:style w:type="paragraph" w:styleId="TM3">
    <w:name w:val="toc 3"/>
    <w:basedOn w:val="Normal"/>
    <w:next w:val="Normal"/>
    <w:autoRedefine/>
    <w:uiPriority w:val="39"/>
    <w:qFormat/>
    <w:rsid w:val="007E022E"/>
    <w:pPr>
      <w:tabs>
        <w:tab w:val="left" w:pos="1200"/>
        <w:tab w:val="right" w:leader="dot" w:pos="9498"/>
      </w:tabs>
      <w:ind w:left="442"/>
    </w:pPr>
    <w:rPr>
      <w:sz w:val="20"/>
    </w:rPr>
  </w:style>
  <w:style w:type="character" w:styleId="Lienhypertexte">
    <w:name w:val="Hyperlink"/>
    <w:uiPriority w:val="99"/>
    <w:rsid w:val="00D14107"/>
    <w:rPr>
      <w:color w:val="0000FF"/>
      <w:u w:val="single"/>
    </w:rPr>
  </w:style>
  <w:style w:type="paragraph" w:styleId="Textedebulles">
    <w:name w:val="Balloon Text"/>
    <w:basedOn w:val="Normal"/>
    <w:semiHidden/>
    <w:rsid w:val="00114328"/>
    <w:rPr>
      <w:rFonts w:ascii="Tahoma" w:hAnsi="Tahoma" w:cs="Tahoma"/>
      <w:sz w:val="16"/>
      <w:szCs w:val="16"/>
    </w:rPr>
  </w:style>
  <w:style w:type="character" w:customStyle="1" w:styleId="Titre2Car">
    <w:name w:val="Titre 2 Car"/>
    <w:aliases w:val="t2 Car,H2 Car,heading 2 Car,TITRE 2 Car,t2.T2.Titre 2 Car,Titre 2ed Car,t2.T2 Car,T2 Car,h2 Car,chapitre 1.1 Car,R22 Car,Contrat 2 Car,Ctt Car,l2 Car,Titre 2 SQ Car,A Car,Header 2 Car,Level 2 Head Car,2 Car,caro2 Car,L2 Car,Level 2 Car"/>
    <w:link w:val="Titre2"/>
    <w:rsid w:val="00EE1AB0"/>
    <w:rPr>
      <w:rFonts w:ascii="Arial" w:hAnsi="Arial" w:cs="Arial"/>
      <w:b/>
      <w:bCs/>
      <w:i/>
      <w:iCs/>
      <w:sz w:val="22"/>
      <w:szCs w:val="28"/>
    </w:rPr>
  </w:style>
  <w:style w:type="numbering" w:customStyle="1" w:styleId="StyleAvecpuces">
    <w:name w:val="Style Avec puces"/>
    <w:rsid w:val="00436EF8"/>
    <w:pPr>
      <w:numPr>
        <w:numId w:val="2"/>
      </w:numPr>
    </w:pPr>
  </w:style>
  <w:style w:type="paragraph" w:styleId="TM4">
    <w:name w:val="toc 4"/>
    <w:basedOn w:val="Normal"/>
    <w:next w:val="Normal"/>
    <w:autoRedefine/>
    <w:uiPriority w:val="39"/>
    <w:rsid w:val="00C10BA4"/>
    <w:pPr>
      <w:ind w:left="658"/>
      <w:jc w:val="left"/>
    </w:pPr>
    <w:rPr>
      <w:rFonts w:ascii="Times New Roman" w:hAnsi="Times New Roman"/>
    </w:rPr>
  </w:style>
  <w:style w:type="paragraph" w:styleId="TM5">
    <w:name w:val="toc 5"/>
    <w:basedOn w:val="Normal"/>
    <w:next w:val="Normal"/>
    <w:autoRedefine/>
    <w:uiPriority w:val="39"/>
    <w:rsid w:val="00AA1F2F"/>
    <w:pPr>
      <w:ind w:left="960"/>
      <w:jc w:val="left"/>
    </w:pPr>
    <w:rPr>
      <w:rFonts w:ascii="Times New Roman" w:hAnsi="Times New Roman"/>
    </w:rPr>
  </w:style>
  <w:style w:type="paragraph" w:styleId="TM6">
    <w:name w:val="toc 6"/>
    <w:basedOn w:val="Normal"/>
    <w:next w:val="Normal"/>
    <w:autoRedefine/>
    <w:uiPriority w:val="39"/>
    <w:rsid w:val="00AA1F2F"/>
    <w:pPr>
      <w:ind w:left="1200"/>
      <w:jc w:val="left"/>
    </w:pPr>
    <w:rPr>
      <w:rFonts w:ascii="Times New Roman" w:hAnsi="Times New Roman"/>
    </w:rPr>
  </w:style>
  <w:style w:type="paragraph" w:styleId="TM7">
    <w:name w:val="toc 7"/>
    <w:basedOn w:val="Normal"/>
    <w:next w:val="Normal"/>
    <w:autoRedefine/>
    <w:uiPriority w:val="39"/>
    <w:rsid w:val="00AA1F2F"/>
    <w:pPr>
      <w:ind w:left="1440"/>
      <w:jc w:val="left"/>
    </w:pPr>
    <w:rPr>
      <w:rFonts w:ascii="Times New Roman" w:hAnsi="Times New Roman"/>
    </w:rPr>
  </w:style>
  <w:style w:type="paragraph" w:styleId="TM8">
    <w:name w:val="toc 8"/>
    <w:basedOn w:val="Normal"/>
    <w:next w:val="Normal"/>
    <w:autoRedefine/>
    <w:uiPriority w:val="39"/>
    <w:rsid w:val="00AA1F2F"/>
    <w:pPr>
      <w:ind w:left="1680"/>
      <w:jc w:val="left"/>
    </w:pPr>
    <w:rPr>
      <w:rFonts w:ascii="Times New Roman" w:hAnsi="Times New Roman"/>
    </w:rPr>
  </w:style>
  <w:style w:type="paragraph" w:styleId="TM9">
    <w:name w:val="toc 9"/>
    <w:basedOn w:val="Normal"/>
    <w:next w:val="Normal"/>
    <w:autoRedefine/>
    <w:uiPriority w:val="39"/>
    <w:rsid w:val="00AA1F2F"/>
    <w:pPr>
      <w:ind w:left="1920"/>
      <w:jc w:val="left"/>
    </w:pPr>
    <w:rPr>
      <w:rFonts w:ascii="Times New Roman" w:hAnsi="Times New Roman"/>
    </w:rPr>
  </w:style>
  <w:style w:type="table" w:styleId="Grilledutableau">
    <w:name w:val="Table Grid"/>
    <w:basedOn w:val="TableauNormal"/>
    <w:rsid w:val="0033677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012C34"/>
    <w:pPr>
      <w:tabs>
        <w:tab w:val="center" w:pos="4536"/>
        <w:tab w:val="right" w:pos="9072"/>
      </w:tabs>
    </w:pPr>
  </w:style>
  <w:style w:type="character" w:customStyle="1" w:styleId="En-tteCar">
    <w:name w:val="En-tête Car"/>
    <w:link w:val="En-tte"/>
    <w:rsid w:val="00012C34"/>
    <w:rPr>
      <w:rFonts w:ascii="Arial" w:hAnsi="Arial"/>
      <w:sz w:val="24"/>
      <w:szCs w:val="24"/>
    </w:rPr>
  </w:style>
  <w:style w:type="paragraph" w:customStyle="1" w:styleId="EPLcorpstexte">
    <w:name w:val="EPL corps texte"/>
    <w:basedOn w:val="Normal"/>
    <w:link w:val="EPLcorpstexteCar"/>
    <w:autoRedefine/>
    <w:rsid w:val="00012C34"/>
    <w:pPr>
      <w:tabs>
        <w:tab w:val="left" w:pos="993"/>
      </w:tabs>
      <w:spacing w:after="120" w:line="288" w:lineRule="auto"/>
      <w:ind w:left="142"/>
    </w:pPr>
    <w:rPr>
      <w:rFonts w:ascii="Trebuchet MS" w:hAnsi="Trebuchet MS"/>
      <w:bCs/>
      <w:sz w:val="20"/>
      <w:szCs w:val="20"/>
    </w:rPr>
  </w:style>
  <w:style w:type="character" w:customStyle="1" w:styleId="EPLcorpstexteCar">
    <w:name w:val="EPL corps texte Car"/>
    <w:link w:val="EPLcorpstexte"/>
    <w:rsid w:val="00012C34"/>
    <w:rPr>
      <w:rFonts w:ascii="Trebuchet MS" w:hAnsi="Trebuchet MS"/>
      <w:bCs/>
    </w:rPr>
  </w:style>
  <w:style w:type="paragraph" w:styleId="Corpsdetexte">
    <w:name w:val="Body Text"/>
    <w:basedOn w:val="Normal"/>
    <w:link w:val="CorpsdetexteCar"/>
    <w:uiPriority w:val="1"/>
    <w:qFormat/>
    <w:rsid w:val="001C24C9"/>
    <w:pPr>
      <w:jc w:val="left"/>
    </w:pPr>
    <w:rPr>
      <w:rFonts w:ascii="Times New Roman" w:hAnsi="Times New Roman"/>
      <w:i/>
      <w:iCs/>
      <w:sz w:val="20"/>
      <w:szCs w:val="20"/>
    </w:rPr>
  </w:style>
  <w:style w:type="paragraph" w:styleId="Notedebasdepage">
    <w:name w:val="footnote text"/>
    <w:basedOn w:val="Normal"/>
    <w:semiHidden/>
    <w:rsid w:val="00A97570"/>
    <w:pPr>
      <w:jc w:val="left"/>
    </w:pPr>
    <w:rPr>
      <w:rFonts w:ascii="Times New Roman" w:hAnsi="Times New Roman"/>
      <w:sz w:val="20"/>
      <w:szCs w:val="20"/>
    </w:rPr>
  </w:style>
  <w:style w:type="character" w:styleId="Appelnotedebasdep">
    <w:name w:val="footnote reference"/>
    <w:semiHidden/>
    <w:rsid w:val="00A97570"/>
    <w:rPr>
      <w:vertAlign w:val="superscript"/>
    </w:rPr>
  </w:style>
  <w:style w:type="character" w:styleId="Marquedecommentaire">
    <w:name w:val="annotation reference"/>
    <w:uiPriority w:val="99"/>
    <w:semiHidden/>
    <w:rsid w:val="00C911DD"/>
    <w:rPr>
      <w:sz w:val="16"/>
      <w:szCs w:val="16"/>
    </w:rPr>
  </w:style>
  <w:style w:type="paragraph" w:styleId="Commentaire">
    <w:name w:val="annotation text"/>
    <w:basedOn w:val="Normal"/>
    <w:link w:val="CommentaireCar"/>
    <w:uiPriority w:val="99"/>
    <w:rsid w:val="00C911DD"/>
    <w:rPr>
      <w:sz w:val="20"/>
      <w:szCs w:val="20"/>
    </w:rPr>
  </w:style>
  <w:style w:type="paragraph" w:styleId="Objetducommentaire">
    <w:name w:val="annotation subject"/>
    <w:basedOn w:val="Commentaire"/>
    <w:next w:val="Commentaire"/>
    <w:semiHidden/>
    <w:rsid w:val="00C911DD"/>
    <w:rPr>
      <w:b/>
      <w:bCs/>
    </w:rPr>
  </w:style>
  <w:style w:type="paragraph" w:styleId="Retraitcorpsdetexte3">
    <w:name w:val="Body Text Indent 3"/>
    <w:basedOn w:val="Normal"/>
    <w:rsid w:val="000137D9"/>
    <w:pPr>
      <w:spacing w:after="120"/>
      <w:ind w:left="283"/>
    </w:pPr>
    <w:rPr>
      <w:sz w:val="16"/>
      <w:szCs w:val="16"/>
    </w:rPr>
  </w:style>
  <w:style w:type="paragraph" w:customStyle="1" w:styleId="Paragraphe">
    <w:name w:val="Paragraphe"/>
    <w:basedOn w:val="Normal"/>
    <w:rsid w:val="00BD76E5"/>
    <w:pPr>
      <w:spacing w:before="120"/>
    </w:pPr>
    <w:rPr>
      <w:rFonts w:ascii="Times New Roman" w:hAnsi="Times New Roman"/>
      <w:szCs w:val="20"/>
    </w:rPr>
  </w:style>
  <w:style w:type="paragraph" w:customStyle="1" w:styleId="P2paragraphe2">
    <w:name w:val="P2 paragraphe 2"/>
    <w:rsid w:val="005F01B6"/>
    <w:pPr>
      <w:spacing w:before="120" w:line="280" w:lineRule="atLeast"/>
      <w:ind w:left="1418" w:right="454"/>
      <w:jc w:val="both"/>
    </w:pPr>
    <w:rPr>
      <w:sz w:val="22"/>
    </w:rPr>
  </w:style>
  <w:style w:type="character" w:customStyle="1" w:styleId="Titre1Car">
    <w:name w:val="Titre 1 Car"/>
    <w:aliases w:val="MINISTERE DEF Car,Titre 1p Car,Titre 11 Car,t1.T1.Titre 1 Car,t1 Car,t1.T1 Car,h1 Car,H1 Car,Contrat 1 Car,Arial 14 Fett Car,Arial 14 Fett1 Car,Arial 14 Fett2 Car,Kapitel Car,Niveau 1 Car,(Titre) Car,Part Car,Level a Car,TITRE1 Car,h11 Car"/>
    <w:link w:val="Titre1"/>
    <w:rsid w:val="0087156A"/>
    <w:rPr>
      <w:rFonts w:ascii="Arial" w:hAnsi="Arial" w:cs="Arial"/>
      <w:b/>
      <w:bCs/>
      <w:color w:val="0000FF"/>
      <w:sz w:val="28"/>
      <w:szCs w:val="28"/>
      <w:u w:val="single"/>
    </w:rPr>
  </w:style>
  <w:style w:type="paragraph" w:styleId="Listepuces">
    <w:name w:val="List Bullet"/>
    <w:basedOn w:val="Normal"/>
    <w:rsid w:val="0087156A"/>
    <w:pPr>
      <w:numPr>
        <w:numId w:val="3"/>
      </w:numPr>
      <w:contextualSpacing/>
    </w:pPr>
  </w:style>
  <w:style w:type="paragraph" w:styleId="Paragraphedeliste">
    <w:name w:val="List Paragraph"/>
    <w:basedOn w:val="Normal"/>
    <w:uiPriority w:val="34"/>
    <w:qFormat/>
    <w:rsid w:val="00B022E2"/>
    <w:pPr>
      <w:ind w:left="720"/>
      <w:contextualSpacing/>
    </w:pPr>
  </w:style>
  <w:style w:type="paragraph" w:customStyle="1" w:styleId="Default">
    <w:name w:val="Default"/>
    <w:rsid w:val="00A07B9E"/>
    <w:pPr>
      <w:autoSpaceDE w:val="0"/>
      <w:autoSpaceDN w:val="0"/>
      <w:adjustRightInd w:val="0"/>
    </w:pPr>
    <w:rPr>
      <w:color w:val="000000"/>
      <w:sz w:val="24"/>
      <w:szCs w:val="24"/>
    </w:rPr>
  </w:style>
  <w:style w:type="character" w:styleId="Textedelespacerserv">
    <w:name w:val="Placeholder Text"/>
    <w:uiPriority w:val="99"/>
    <w:semiHidden/>
    <w:rsid w:val="00D74FEF"/>
    <w:rPr>
      <w:color w:val="808080"/>
    </w:rPr>
  </w:style>
  <w:style w:type="paragraph" w:customStyle="1" w:styleId="ZEmetteur">
    <w:name w:val="*ZEmetteur"/>
    <w:basedOn w:val="Normal"/>
    <w:qFormat/>
    <w:rsid w:val="00D74FEF"/>
    <w:pPr>
      <w:jc w:val="right"/>
    </w:pPr>
    <w:rPr>
      <w:rFonts w:ascii="Marianne" w:eastAsiaTheme="minorHAnsi" w:hAnsi="Marianne" w:cs="Arial"/>
      <w:b/>
      <w:noProof/>
    </w:rPr>
  </w:style>
  <w:style w:type="paragraph" w:styleId="Sansinterligne">
    <w:name w:val="No Spacing"/>
    <w:uiPriority w:val="1"/>
    <w:qFormat/>
    <w:rsid w:val="00ED0D90"/>
    <w:pPr>
      <w:numPr>
        <w:numId w:val="5"/>
      </w:numPr>
    </w:pPr>
    <w:rPr>
      <w:rFonts w:ascii="Times New Roman Gras" w:hAnsi="Times New Roman Gras"/>
      <w:b/>
      <w:sz w:val="24"/>
      <w:szCs w:val="22"/>
    </w:rPr>
  </w:style>
  <w:style w:type="paragraph" w:styleId="Titre">
    <w:name w:val="Title"/>
    <w:basedOn w:val="Normal"/>
    <w:next w:val="Normal"/>
    <w:link w:val="TitreCar"/>
    <w:qFormat/>
    <w:rsid w:val="00ED0D90"/>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rsid w:val="00ED0D90"/>
    <w:rPr>
      <w:rFonts w:ascii="Cambria" w:hAnsi="Cambria"/>
      <w:b/>
      <w:bCs/>
      <w:kern w:val="28"/>
      <w:sz w:val="32"/>
      <w:szCs w:val="32"/>
    </w:rPr>
  </w:style>
  <w:style w:type="character" w:customStyle="1" w:styleId="hgkelc">
    <w:name w:val="hgkelc"/>
    <w:rsid w:val="00ED0D90"/>
  </w:style>
  <w:style w:type="paragraph" w:styleId="Listepuces2">
    <w:name w:val="List Bullet 2"/>
    <w:basedOn w:val="Normal"/>
    <w:rsid w:val="00194DEB"/>
    <w:pPr>
      <w:numPr>
        <w:numId w:val="6"/>
      </w:numPr>
      <w:jc w:val="left"/>
    </w:pPr>
    <w:rPr>
      <w:rFonts w:ascii="Arial Narrow" w:hAnsi="Arial Narrow"/>
      <w:szCs w:val="20"/>
    </w:rPr>
  </w:style>
  <w:style w:type="table" w:customStyle="1" w:styleId="TableNormal">
    <w:name w:val="Table Normal"/>
    <w:uiPriority w:val="2"/>
    <w:semiHidden/>
    <w:unhideWhenUsed/>
    <w:qFormat/>
    <w:rsid w:val="00C1389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13897"/>
    <w:pPr>
      <w:widowControl w:val="0"/>
      <w:autoSpaceDE w:val="0"/>
      <w:autoSpaceDN w:val="0"/>
      <w:jc w:val="left"/>
    </w:pPr>
    <w:rPr>
      <w:rFonts w:ascii="Arial MT" w:eastAsia="Arial MT" w:hAnsi="Arial MT" w:cs="Arial MT"/>
      <w:sz w:val="22"/>
      <w:szCs w:val="22"/>
      <w:lang w:eastAsia="en-US"/>
    </w:rPr>
  </w:style>
  <w:style w:type="character" w:customStyle="1" w:styleId="Style3">
    <w:name w:val="Style3"/>
    <w:basedOn w:val="Policepardfaut"/>
    <w:uiPriority w:val="1"/>
    <w:rsid w:val="00C13897"/>
    <w:rPr>
      <w:rFonts w:ascii="Times New Roman" w:hAnsi="Times New Roman"/>
      <w:i/>
      <w:sz w:val="20"/>
    </w:rPr>
  </w:style>
  <w:style w:type="character" w:customStyle="1" w:styleId="Titre3Car">
    <w:name w:val="Titre 3 Car"/>
    <w:aliases w:val="t3 Car,Titre 31 Car,t3.T3.Titre 3 Car,t3.T3 Car,Titre 3bis Car,l3 Car,CT Car,3 Car,H3 Car,heading 3 Car,TITRE 3 Car,h3 Car,Contrat 3 Car,Titre 3 SQ Car,Titre 3 SQ1 Car,Titre 3 SQ2 Car,Titre 3 SQ3 Car,Titre 3 SQ4 Car,Titre 3 SQ5 Car,caro3 Car"/>
    <w:basedOn w:val="Policepardfaut"/>
    <w:link w:val="Titre3"/>
    <w:rsid w:val="00C13897"/>
    <w:rPr>
      <w:rFonts w:ascii="Arial" w:hAnsi="Arial" w:cs="Arial"/>
      <w:b/>
      <w:bCs/>
      <w:sz w:val="22"/>
      <w:szCs w:val="26"/>
    </w:rPr>
  </w:style>
  <w:style w:type="paragraph" w:styleId="Pieddepage">
    <w:name w:val="footer"/>
    <w:basedOn w:val="Normal"/>
    <w:link w:val="PieddepageCar"/>
    <w:uiPriority w:val="99"/>
    <w:unhideWhenUsed/>
    <w:rsid w:val="00C13897"/>
    <w:pPr>
      <w:widowControl w:val="0"/>
      <w:tabs>
        <w:tab w:val="center" w:pos="4536"/>
        <w:tab w:val="right" w:pos="9072"/>
      </w:tabs>
      <w:autoSpaceDE w:val="0"/>
      <w:autoSpaceDN w:val="0"/>
      <w:jc w:val="left"/>
    </w:pPr>
    <w:rPr>
      <w:rFonts w:ascii="Arial MT" w:eastAsia="Arial MT" w:hAnsi="Arial MT" w:cs="Arial MT"/>
      <w:sz w:val="22"/>
      <w:szCs w:val="22"/>
      <w:lang w:eastAsia="en-US"/>
    </w:rPr>
  </w:style>
  <w:style w:type="character" w:customStyle="1" w:styleId="PieddepageCar">
    <w:name w:val="Pied de page Car"/>
    <w:basedOn w:val="Policepardfaut"/>
    <w:link w:val="Pieddepage"/>
    <w:uiPriority w:val="99"/>
    <w:rsid w:val="00C13897"/>
    <w:rPr>
      <w:rFonts w:ascii="Arial MT" w:eastAsia="Arial MT" w:hAnsi="Arial MT" w:cs="Arial MT"/>
      <w:sz w:val="22"/>
      <w:szCs w:val="22"/>
      <w:lang w:eastAsia="en-US"/>
    </w:rPr>
  </w:style>
  <w:style w:type="character" w:customStyle="1" w:styleId="CorpsdetexteCar">
    <w:name w:val="Corps de texte Car"/>
    <w:basedOn w:val="Policepardfaut"/>
    <w:link w:val="Corpsdetexte"/>
    <w:uiPriority w:val="1"/>
    <w:rsid w:val="002368A6"/>
    <w:rPr>
      <w:i/>
      <w:iCs/>
    </w:rPr>
  </w:style>
  <w:style w:type="character" w:customStyle="1" w:styleId="CommentaireCar">
    <w:name w:val="Commentaire Car"/>
    <w:basedOn w:val="Policepardfaut"/>
    <w:link w:val="Commentaire"/>
    <w:uiPriority w:val="99"/>
    <w:rsid w:val="002368A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321494">
      <w:bodyDiv w:val="1"/>
      <w:marLeft w:val="0"/>
      <w:marRight w:val="0"/>
      <w:marTop w:val="0"/>
      <w:marBottom w:val="0"/>
      <w:divBdr>
        <w:top w:val="none" w:sz="0" w:space="0" w:color="auto"/>
        <w:left w:val="none" w:sz="0" w:space="0" w:color="auto"/>
        <w:bottom w:val="none" w:sz="0" w:space="0" w:color="auto"/>
        <w:right w:val="none" w:sz="0" w:space="0" w:color="auto"/>
      </w:divBdr>
    </w:div>
    <w:div w:id="1137838348">
      <w:bodyDiv w:val="1"/>
      <w:marLeft w:val="0"/>
      <w:marRight w:val="0"/>
      <w:marTop w:val="0"/>
      <w:marBottom w:val="0"/>
      <w:divBdr>
        <w:top w:val="none" w:sz="0" w:space="0" w:color="auto"/>
        <w:left w:val="none" w:sz="0" w:space="0" w:color="auto"/>
        <w:bottom w:val="none" w:sz="0" w:space="0" w:color="auto"/>
        <w:right w:val="none" w:sz="0" w:space="0" w:color="auto"/>
      </w:divBdr>
    </w:div>
    <w:div w:id="1348603870">
      <w:bodyDiv w:val="1"/>
      <w:marLeft w:val="0"/>
      <w:marRight w:val="0"/>
      <w:marTop w:val="0"/>
      <w:marBottom w:val="0"/>
      <w:divBdr>
        <w:top w:val="none" w:sz="0" w:space="0" w:color="auto"/>
        <w:left w:val="none" w:sz="0" w:space="0" w:color="auto"/>
        <w:bottom w:val="none" w:sz="0" w:space="0" w:color="auto"/>
        <w:right w:val="none" w:sz="0" w:space="0" w:color="auto"/>
      </w:divBdr>
    </w:div>
    <w:div w:id="1472090146">
      <w:bodyDiv w:val="1"/>
      <w:marLeft w:val="0"/>
      <w:marRight w:val="0"/>
      <w:marTop w:val="0"/>
      <w:marBottom w:val="0"/>
      <w:divBdr>
        <w:top w:val="none" w:sz="0" w:space="0" w:color="auto"/>
        <w:left w:val="none" w:sz="0" w:space="0" w:color="auto"/>
        <w:bottom w:val="none" w:sz="0" w:space="0" w:color="auto"/>
        <w:right w:val="none" w:sz="0" w:space="0" w:color="auto"/>
      </w:divBdr>
    </w:div>
    <w:div w:id="194812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37FCB-EBFF-41D2-A80F-7EE4F5BB8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916</Words>
  <Characters>5040</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MINISTÈRE DE LA DÉFENSE</vt:lpstr>
    </vt:vector>
  </TitlesOfParts>
  <Company>SSA</Company>
  <LinksUpToDate>false</LinksUpToDate>
  <CharactersWithSpaces>5945</CharactersWithSpaces>
  <SharedDoc>false</SharedDoc>
  <HLinks>
    <vt:vector size="108" baseType="variant">
      <vt:variant>
        <vt:i4>1376310</vt:i4>
      </vt:variant>
      <vt:variant>
        <vt:i4>104</vt:i4>
      </vt:variant>
      <vt:variant>
        <vt:i4>0</vt:i4>
      </vt:variant>
      <vt:variant>
        <vt:i4>5</vt:i4>
      </vt:variant>
      <vt:variant>
        <vt:lpwstr/>
      </vt:variant>
      <vt:variant>
        <vt:lpwstr>_Toc29305823</vt:lpwstr>
      </vt:variant>
      <vt:variant>
        <vt:i4>1310774</vt:i4>
      </vt:variant>
      <vt:variant>
        <vt:i4>98</vt:i4>
      </vt:variant>
      <vt:variant>
        <vt:i4>0</vt:i4>
      </vt:variant>
      <vt:variant>
        <vt:i4>5</vt:i4>
      </vt:variant>
      <vt:variant>
        <vt:lpwstr/>
      </vt:variant>
      <vt:variant>
        <vt:lpwstr>_Toc29305822</vt:lpwstr>
      </vt:variant>
      <vt:variant>
        <vt:i4>1507382</vt:i4>
      </vt:variant>
      <vt:variant>
        <vt:i4>92</vt:i4>
      </vt:variant>
      <vt:variant>
        <vt:i4>0</vt:i4>
      </vt:variant>
      <vt:variant>
        <vt:i4>5</vt:i4>
      </vt:variant>
      <vt:variant>
        <vt:lpwstr/>
      </vt:variant>
      <vt:variant>
        <vt:lpwstr>_Toc29305821</vt:lpwstr>
      </vt:variant>
      <vt:variant>
        <vt:i4>1441846</vt:i4>
      </vt:variant>
      <vt:variant>
        <vt:i4>86</vt:i4>
      </vt:variant>
      <vt:variant>
        <vt:i4>0</vt:i4>
      </vt:variant>
      <vt:variant>
        <vt:i4>5</vt:i4>
      </vt:variant>
      <vt:variant>
        <vt:lpwstr/>
      </vt:variant>
      <vt:variant>
        <vt:lpwstr>_Toc29305820</vt:lpwstr>
      </vt:variant>
      <vt:variant>
        <vt:i4>2031669</vt:i4>
      </vt:variant>
      <vt:variant>
        <vt:i4>80</vt:i4>
      </vt:variant>
      <vt:variant>
        <vt:i4>0</vt:i4>
      </vt:variant>
      <vt:variant>
        <vt:i4>5</vt:i4>
      </vt:variant>
      <vt:variant>
        <vt:lpwstr/>
      </vt:variant>
      <vt:variant>
        <vt:lpwstr>_Toc29305819</vt:lpwstr>
      </vt:variant>
      <vt:variant>
        <vt:i4>1966133</vt:i4>
      </vt:variant>
      <vt:variant>
        <vt:i4>74</vt:i4>
      </vt:variant>
      <vt:variant>
        <vt:i4>0</vt:i4>
      </vt:variant>
      <vt:variant>
        <vt:i4>5</vt:i4>
      </vt:variant>
      <vt:variant>
        <vt:lpwstr/>
      </vt:variant>
      <vt:variant>
        <vt:lpwstr>_Toc29305818</vt:lpwstr>
      </vt:variant>
      <vt:variant>
        <vt:i4>1114165</vt:i4>
      </vt:variant>
      <vt:variant>
        <vt:i4>68</vt:i4>
      </vt:variant>
      <vt:variant>
        <vt:i4>0</vt:i4>
      </vt:variant>
      <vt:variant>
        <vt:i4>5</vt:i4>
      </vt:variant>
      <vt:variant>
        <vt:lpwstr/>
      </vt:variant>
      <vt:variant>
        <vt:lpwstr>_Toc29305817</vt:lpwstr>
      </vt:variant>
      <vt:variant>
        <vt:i4>1048629</vt:i4>
      </vt:variant>
      <vt:variant>
        <vt:i4>62</vt:i4>
      </vt:variant>
      <vt:variant>
        <vt:i4>0</vt:i4>
      </vt:variant>
      <vt:variant>
        <vt:i4>5</vt:i4>
      </vt:variant>
      <vt:variant>
        <vt:lpwstr/>
      </vt:variant>
      <vt:variant>
        <vt:lpwstr>_Toc29305816</vt:lpwstr>
      </vt:variant>
      <vt:variant>
        <vt:i4>1245237</vt:i4>
      </vt:variant>
      <vt:variant>
        <vt:i4>56</vt:i4>
      </vt:variant>
      <vt:variant>
        <vt:i4>0</vt:i4>
      </vt:variant>
      <vt:variant>
        <vt:i4>5</vt:i4>
      </vt:variant>
      <vt:variant>
        <vt:lpwstr/>
      </vt:variant>
      <vt:variant>
        <vt:lpwstr>_Toc29305815</vt:lpwstr>
      </vt:variant>
      <vt:variant>
        <vt:i4>1179701</vt:i4>
      </vt:variant>
      <vt:variant>
        <vt:i4>50</vt:i4>
      </vt:variant>
      <vt:variant>
        <vt:i4>0</vt:i4>
      </vt:variant>
      <vt:variant>
        <vt:i4>5</vt:i4>
      </vt:variant>
      <vt:variant>
        <vt:lpwstr/>
      </vt:variant>
      <vt:variant>
        <vt:lpwstr>_Toc29305814</vt:lpwstr>
      </vt:variant>
      <vt:variant>
        <vt:i4>1376309</vt:i4>
      </vt:variant>
      <vt:variant>
        <vt:i4>44</vt:i4>
      </vt:variant>
      <vt:variant>
        <vt:i4>0</vt:i4>
      </vt:variant>
      <vt:variant>
        <vt:i4>5</vt:i4>
      </vt:variant>
      <vt:variant>
        <vt:lpwstr/>
      </vt:variant>
      <vt:variant>
        <vt:lpwstr>_Toc29305813</vt:lpwstr>
      </vt:variant>
      <vt:variant>
        <vt:i4>1310773</vt:i4>
      </vt:variant>
      <vt:variant>
        <vt:i4>38</vt:i4>
      </vt:variant>
      <vt:variant>
        <vt:i4>0</vt:i4>
      </vt:variant>
      <vt:variant>
        <vt:i4>5</vt:i4>
      </vt:variant>
      <vt:variant>
        <vt:lpwstr/>
      </vt:variant>
      <vt:variant>
        <vt:lpwstr>_Toc29305812</vt:lpwstr>
      </vt:variant>
      <vt:variant>
        <vt:i4>1507381</vt:i4>
      </vt:variant>
      <vt:variant>
        <vt:i4>32</vt:i4>
      </vt:variant>
      <vt:variant>
        <vt:i4>0</vt:i4>
      </vt:variant>
      <vt:variant>
        <vt:i4>5</vt:i4>
      </vt:variant>
      <vt:variant>
        <vt:lpwstr/>
      </vt:variant>
      <vt:variant>
        <vt:lpwstr>_Toc29305811</vt:lpwstr>
      </vt:variant>
      <vt:variant>
        <vt:i4>1441845</vt:i4>
      </vt:variant>
      <vt:variant>
        <vt:i4>26</vt:i4>
      </vt:variant>
      <vt:variant>
        <vt:i4>0</vt:i4>
      </vt:variant>
      <vt:variant>
        <vt:i4>5</vt:i4>
      </vt:variant>
      <vt:variant>
        <vt:lpwstr/>
      </vt:variant>
      <vt:variant>
        <vt:lpwstr>_Toc29305810</vt:lpwstr>
      </vt:variant>
      <vt:variant>
        <vt:i4>2031668</vt:i4>
      </vt:variant>
      <vt:variant>
        <vt:i4>20</vt:i4>
      </vt:variant>
      <vt:variant>
        <vt:i4>0</vt:i4>
      </vt:variant>
      <vt:variant>
        <vt:i4>5</vt:i4>
      </vt:variant>
      <vt:variant>
        <vt:lpwstr/>
      </vt:variant>
      <vt:variant>
        <vt:lpwstr>_Toc29305809</vt:lpwstr>
      </vt:variant>
      <vt:variant>
        <vt:i4>1966132</vt:i4>
      </vt:variant>
      <vt:variant>
        <vt:i4>14</vt:i4>
      </vt:variant>
      <vt:variant>
        <vt:i4>0</vt:i4>
      </vt:variant>
      <vt:variant>
        <vt:i4>5</vt:i4>
      </vt:variant>
      <vt:variant>
        <vt:lpwstr/>
      </vt:variant>
      <vt:variant>
        <vt:lpwstr>_Toc29305808</vt:lpwstr>
      </vt:variant>
      <vt:variant>
        <vt:i4>1114164</vt:i4>
      </vt:variant>
      <vt:variant>
        <vt:i4>8</vt:i4>
      </vt:variant>
      <vt:variant>
        <vt:i4>0</vt:i4>
      </vt:variant>
      <vt:variant>
        <vt:i4>5</vt:i4>
      </vt:variant>
      <vt:variant>
        <vt:lpwstr/>
      </vt:variant>
      <vt:variant>
        <vt:lpwstr>_Toc29305807</vt:lpwstr>
      </vt:variant>
      <vt:variant>
        <vt:i4>1048628</vt:i4>
      </vt:variant>
      <vt:variant>
        <vt:i4>2</vt:i4>
      </vt:variant>
      <vt:variant>
        <vt:i4>0</vt:i4>
      </vt:variant>
      <vt:variant>
        <vt:i4>5</vt:i4>
      </vt:variant>
      <vt:variant>
        <vt:lpwstr/>
      </vt:variant>
      <vt:variant>
        <vt:lpwstr>_Toc29305806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MINISTÈRE DE LA DÉFENSE</dc:title>
  <dc:creator>Chotard</dc:creator>
  <cp:lastModifiedBy>LEGOFF Heidi AMA CN</cp:lastModifiedBy>
  <cp:revision>7</cp:revision>
  <cp:lastPrinted>2015-04-23T09:34:00Z</cp:lastPrinted>
  <dcterms:created xsi:type="dcterms:W3CDTF">2025-10-14T08:59:00Z</dcterms:created>
  <dcterms:modified xsi:type="dcterms:W3CDTF">2026-02-25T08:12:00Z</dcterms:modified>
</cp:coreProperties>
</file>